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n-GB"/>
        </w:rPr>
        <w:id w:val="16244808"/>
        <w:docPartObj>
          <w:docPartGallery w:val="Cover Pages"/>
          <w:docPartUnique/>
        </w:docPartObj>
      </w:sdtPr>
      <w:sdtEndPr>
        <w:rPr>
          <w:rFonts w:ascii="Times New Roman" w:eastAsia="Times New Roman" w:hAnsi="Times New Roman" w:cs="Times New Roman"/>
          <w:bCs/>
          <w:caps w:val="0"/>
          <w:color w:val="000000" w:themeColor="text1"/>
          <w:sz w:val="24"/>
          <w:szCs w:val="24"/>
          <w:lang w:eastAsia="en-GB"/>
        </w:rPr>
      </w:sdtEndPr>
      <w:sdtContent>
        <w:tbl>
          <w:tblPr>
            <w:tblW w:w="5000" w:type="pct"/>
            <w:jc w:val="center"/>
            <w:tblLook w:val="04A0"/>
          </w:tblPr>
          <w:tblGrid>
            <w:gridCol w:w="9242"/>
          </w:tblGrid>
          <w:tr w:rsidR="005175C9">
            <w:trPr>
              <w:trHeight w:val="2880"/>
              <w:jc w:val="center"/>
            </w:trPr>
            <w:tc>
              <w:tcPr>
                <w:tcW w:w="5000" w:type="pct"/>
              </w:tcPr>
              <w:p w:rsidR="005175C9" w:rsidRDefault="005175C9">
                <w:pPr>
                  <w:pStyle w:val="NoSpacing"/>
                  <w:jc w:val="center"/>
                  <w:rPr>
                    <w:rFonts w:asciiTheme="majorHAnsi" w:eastAsiaTheme="majorEastAsia" w:hAnsiTheme="majorHAnsi" w:cstheme="majorBidi"/>
                    <w:caps/>
                  </w:rPr>
                </w:pPr>
              </w:p>
            </w:tc>
          </w:tr>
          <w:tr w:rsidR="005175C9">
            <w:trPr>
              <w:trHeight w:val="1440"/>
              <w:jc w:val="center"/>
            </w:trPr>
            <w:sdt>
              <w:sdtPr>
                <w:rPr>
                  <w:rFonts w:ascii="Times New Roman" w:eastAsia="Times New Roman" w:hAnsi="Times New Roman" w:cs="Times New Roman"/>
                  <w:b/>
                  <w:bCs/>
                  <w:color w:val="000000" w:themeColor="text1"/>
                  <w:sz w:val="48"/>
                  <w:szCs w:val="48"/>
                  <w:lang w:val="en-GB" w:eastAsia="en-GB"/>
                </w:rPr>
                <w:alias w:val="Title"/>
                <w:id w:val="15524250"/>
                <w:placeholder>
                  <w:docPart w:val="B360580AA7764564897038E74CCCCF77"/>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5175C9" w:rsidRDefault="005175C9" w:rsidP="00C96945">
                    <w:pPr>
                      <w:pStyle w:val="NoSpacing"/>
                      <w:jc w:val="center"/>
                      <w:rPr>
                        <w:rFonts w:asciiTheme="majorHAnsi" w:eastAsiaTheme="majorEastAsia" w:hAnsiTheme="majorHAnsi" w:cstheme="majorBidi"/>
                        <w:sz w:val="80"/>
                        <w:szCs w:val="80"/>
                      </w:rPr>
                    </w:pPr>
                    <w:r w:rsidRPr="00C96945">
                      <w:rPr>
                        <w:rFonts w:ascii="Times New Roman" w:eastAsia="Times New Roman" w:hAnsi="Times New Roman" w:cs="Times New Roman"/>
                        <w:b/>
                        <w:bCs/>
                        <w:color w:val="000000" w:themeColor="text1"/>
                        <w:sz w:val="48"/>
                        <w:szCs w:val="48"/>
                        <w:lang w:val="en-GB" w:eastAsia="en-GB"/>
                      </w:rPr>
                      <w:t>Mainstreaming Sound Management of Chemicals into MDG based WASH development policies and plans</w:t>
                    </w:r>
                  </w:p>
                </w:tc>
              </w:sdtContent>
            </w:sdt>
          </w:tr>
          <w:tr w:rsidR="005175C9">
            <w:trPr>
              <w:trHeight w:val="720"/>
              <w:jc w:val="center"/>
            </w:trPr>
            <w:sdt>
              <w:sdtPr>
                <w:rPr>
                  <w:rFonts w:ascii="Times New Roman" w:eastAsia="Times New Roman" w:hAnsi="Times New Roman" w:cs="Times New Roman"/>
                  <w:b/>
                  <w:bCs/>
                  <w:color w:val="000000" w:themeColor="text1"/>
                  <w:sz w:val="36"/>
                  <w:szCs w:val="36"/>
                  <w:lang w:eastAsia="en-GB"/>
                </w:rPr>
                <w:alias w:val="Subtitle"/>
                <w:id w:val="15524255"/>
                <w:placeholder>
                  <w:docPart w:val="E3EF59AA39614FF9B761BC6014269C27"/>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5175C9" w:rsidRDefault="00C96945">
                    <w:pPr>
                      <w:pStyle w:val="NoSpacing"/>
                      <w:jc w:val="center"/>
                      <w:rPr>
                        <w:rFonts w:asciiTheme="majorHAnsi" w:eastAsiaTheme="majorEastAsia" w:hAnsiTheme="majorHAnsi" w:cstheme="majorBidi"/>
                        <w:sz w:val="44"/>
                        <w:szCs w:val="44"/>
                      </w:rPr>
                    </w:pPr>
                    <w:r w:rsidRPr="00C96945">
                      <w:rPr>
                        <w:rFonts w:ascii="Times New Roman" w:eastAsia="Times New Roman" w:hAnsi="Times New Roman" w:cs="Times New Roman"/>
                        <w:b/>
                        <w:bCs/>
                        <w:color w:val="000000" w:themeColor="text1"/>
                        <w:sz w:val="36"/>
                        <w:szCs w:val="36"/>
                        <w:lang w:eastAsia="en-GB"/>
                      </w:rPr>
                      <w:t>Babatope Babalobi</w:t>
                    </w:r>
                    <w:r>
                      <w:rPr>
                        <w:rFonts w:ascii="Times New Roman" w:eastAsia="Times New Roman" w:hAnsi="Times New Roman" w:cs="Times New Roman"/>
                        <w:b/>
                        <w:bCs/>
                        <w:color w:val="000000" w:themeColor="text1"/>
                        <w:sz w:val="36"/>
                        <w:szCs w:val="36"/>
                        <w:lang w:eastAsia="en-GB"/>
                      </w:rPr>
                      <w:t xml:space="preserve"> -</w:t>
                    </w:r>
                    <w:r w:rsidRPr="00C96945">
                      <w:rPr>
                        <w:rFonts w:ascii="Times New Roman" w:eastAsia="Times New Roman" w:hAnsi="Times New Roman" w:cs="Times New Roman"/>
                        <w:b/>
                        <w:bCs/>
                        <w:color w:val="000000" w:themeColor="text1"/>
                        <w:sz w:val="36"/>
                        <w:szCs w:val="36"/>
                        <w:lang w:eastAsia="en-GB"/>
                      </w:rPr>
                      <w:t xml:space="preserve"> WASH Consultant and Expert</w:t>
                    </w:r>
                  </w:p>
                </w:tc>
              </w:sdtContent>
            </w:sdt>
          </w:tr>
          <w:tr w:rsidR="005175C9" w:rsidTr="00C96945">
            <w:trPr>
              <w:trHeight w:val="1393"/>
              <w:jc w:val="center"/>
            </w:trPr>
            <w:tc>
              <w:tcPr>
                <w:tcW w:w="5000" w:type="pct"/>
                <w:vAlign w:val="center"/>
              </w:tcPr>
              <w:p w:rsidR="005175C9" w:rsidRDefault="005175C9">
                <w:pPr>
                  <w:pStyle w:val="NoSpacing"/>
                  <w:jc w:val="center"/>
                </w:pPr>
              </w:p>
            </w:tc>
          </w:tr>
          <w:tr w:rsidR="005175C9">
            <w:trPr>
              <w:trHeight w:val="360"/>
              <w:jc w:val="center"/>
            </w:trPr>
            <w:tc>
              <w:tcPr>
                <w:tcW w:w="5000" w:type="pct"/>
                <w:vAlign w:val="center"/>
              </w:tcPr>
              <w:p w:rsidR="005175C9" w:rsidRDefault="005175C9">
                <w:pPr>
                  <w:pStyle w:val="NoSpacing"/>
                  <w:jc w:val="center"/>
                  <w:rPr>
                    <w:b/>
                    <w:bCs/>
                  </w:rPr>
                </w:pPr>
              </w:p>
            </w:tc>
          </w:tr>
          <w:tr w:rsidR="005175C9">
            <w:trPr>
              <w:trHeight w:val="360"/>
              <w:jc w:val="center"/>
            </w:trPr>
            <w:tc>
              <w:tcPr>
                <w:tcW w:w="5000" w:type="pct"/>
                <w:vAlign w:val="center"/>
              </w:tcPr>
              <w:p w:rsidR="005175C9" w:rsidRDefault="005175C9">
                <w:pPr>
                  <w:pStyle w:val="NoSpacing"/>
                  <w:jc w:val="center"/>
                  <w:rPr>
                    <w:b/>
                    <w:bCs/>
                  </w:rPr>
                </w:pPr>
              </w:p>
            </w:tc>
          </w:tr>
        </w:tbl>
        <w:p w:rsidR="005175C9" w:rsidRDefault="005175C9"/>
        <w:p w:rsidR="005175C9" w:rsidRDefault="005175C9"/>
        <w:tbl>
          <w:tblPr>
            <w:tblpPr w:leftFromText="187" w:rightFromText="187" w:horzAnchor="margin" w:tblpXSpec="center" w:tblpYSpec="bottom"/>
            <w:tblW w:w="5000" w:type="pct"/>
            <w:tblLook w:val="04A0"/>
          </w:tblPr>
          <w:tblGrid>
            <w:gridCol w:w="9242"/>
          </w:tblGrid>
          <w:tr w:rsidR="005175C9">
            <w:sdt>
              <w:sdtPr>
                <w:rPr>
                  <w:rFonts w:ascii="Times New Roman" w:eastAsia="Times New Roman" w:hAnsi="Times New Roman" w:cs="Times New Roman"/>
                  <w:b/>
                  <w:bCs/>
                  <w:color w:val="000000" w:themeColor="text1"/>
                  <w:sz w:val="36"/>
                  <w:szCs w:val="36"/>
                  <w:lang w:eastAsia="en-GB"/>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5175C9" w:rsidRDefault="005175C9">
                    <w:pPr>
                      <w:pStyle w:val="NoSpacing"/>
                    </w:pPr>
                    <w:r>
                      <w:rPr>
                        <w:rFonts w:ascii="Times New Roman" w:eastAsia="Times New Roman" w:hAnsi="Times New Roman" w:cs="Times New Roman"/>
                        <w:b/>
                        <w:bCs/>
                        <w:color w:val="000000" w:themeColor="text1"/>
                        <w:sz w:val="36"/>
                        <w:szCs w:val="36"/>
                        <w:lang w:eastAsia="en-GB"/>
                      </w:rPr>
                      <w:t xml:space="preserve">                   b</w:t>
                    </w:r>
                    <w:r w:rsidRPr="005175C9">
                      <w:rPr>
                        <w:rFonts w:ascii="Times New Roman" w:eastAsia="Times New Roman" w:hAnsi="Times New Roman" w:cs="Times New Roman"/>
                        <w:b/>
                        <w:bCs/>
                        <w:color w:val="000000" w:themeColor="text1"/>
                        <w:sz w:val="36"/>
                        <w:szCs w:val="36"/>
                        <w:lang w:eastAsia="en-GB"/>
                      </w:rPr>
                      <w:t xml:space="preserve">abalobi@yahoo.com </w:t>
                    </w:r>
                    <w:r>
                      <w:rPr>
                        <w:rFonts w:ascii="Times New Roman" w:eastAsia="Times New Roman" w:hAnsi="Times New Roman" w:cs="Times New Roman"/>
                        <w:b/>
                        <w:bCs/>
                        <w:color w:val="000000" w:themeColor="text1"/>
                        <w:sz w:val="36"/>
                        <w:szCs w:val="36"/>
                        <w:lang w:eastAsia="en-GB"/>
                      </w:rPr>
                      <w:t xml:space="preserve">  </w:t>
                    </w:r>
                    <w:r w:rsidRPr="005175C9">
                      <w:rPr>
                        <w:rFonts w:ascii="Times New Roman" w:eastAsia="Times New Roman" w:hAnsi="Times New Roman" w:cs="Times New Roman"/>
                        <w:b/>
                        <w:bCs/>
                        <w:color w:val="000000" w:themeColor="text1"/>
                        <w:sz w:val="36"/>
                        <w:szCs w:val="36"/>
                        <w:lang w:eastAsia="en-GB"/>
                      </w:rPr>
                      <w:t>08035897435</w:t>
                    </w:r>
                  </w:p>
                </w:tc>
              </w:sdtContent>
            </w:sdt>
          </w:tr>
        </w:tbl>
        <w:p w:rsidR="005175C9" w:rsidRDefault="005175C9"/>
        <w:p w:rsidR="005175C9" w:rsidRDefault="005175C9" w:rsidP="005175C9">
          <w:pPr>
            <w:jc w:val="center"/>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br w:type="page"/>
          </w:r>
        </w:p>
      </w:sdtContent>
    </w:sdt>
    <w:p w:rsidR="0093788D" w:rsidRPr="00C96945" w:rsidRDefault="00C96945" w:rsidP="0093788D">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40"/>
          <w:szCs w:val="40"/>
          <w:lang w:eastAsia="en-GB"/>
        </w:rPr>
      </w:pPr>
      <w:r w:rsidRPr="00C96945">
        <w:rPr>
          <w:rFonts w:ascii="Times New Roman" w:eastAsia="Times New Roman" w:hAnsi="Times New Roman" w:cs="Times New Roman"/>
          <w:b/>
          <w:bCs/>
          <w:color w:val="000000" w:themeColor="text1"/>
          <w:sz w:val="40"/>
          <w:szCs w:val="40"/>
          <w:lang w:eastAsia="en-GB"/>
        </w:rPr>
        <w:lastRenderedPageBreak/>
        <w:t>Contents</w:t>
      </w:r>
    </w:p>
    <w:p w:rsidR="00C96945" w:rsidRPr="00C96945" w:rsidRDefault="00C96945" w:rsidP="0093788D">
      <w:pPr>
        <w:shd w:val="clear" w:color="auto" w:fill="FFFFFF"/>
        <w:spacing w:after="0" w:line="240" w:lineRule="auto"/>
        <w:jc w:val="center"/>
        <w:textAlignment w:val="baseline"/>
        <w:outlineLvl w:val="2"/>
        <w:rPr>
          <w:rFonts w:ascii="Times New Roman" w:eastAsia="Times New Roman" w:hAnsi="Times New Roman" w:cs="Times New Roman"/>
          <w:bCs/>
          <w:color w:val="000000" w:themeColor="text1"/>
          <w:sz w:val="40"/>
          <w:szCs w:val="40"/>
          <w:lang w:eastAsia="en-GB"/>
        </w:rPr>
      </w:pPr>
    </w:p>
    <w:p w:rsidR="00C96945" w:rsidRDefault="00C96945" w:rsidP="0093788D">
      <w:pPr>
        <w:shd w:val="clear" w:color="auto" w:fill="FFFFFF"/>
        <w:spacing w:after="0" w:line="240" w:lineRule="auto"/>
        <w:jc w:val="center"/>
        <w:textAlignment w:val="baseline"/>
        <w:outlineLvl w:val="2"/>
        <w:rPr>
          <w:rFonts w:ascii="Times New Roman" w:eastAsia="Times New Roman" w:hAnsi="Times New Roman" w:cs="Times New Roman"/>
          <w:bCs/>
          <w:color w:val="000000" w:themeColor="text1"/>
          <w:sz w:val="24"/>
          <w:szCs w:val="24"/>
          <w:lang w:eastAsia="en-GB"/>
        </w:rPr>
      </w:pPr>
    </w:p>
    <w:p w:rsidR="00C96945" w:rsidRPr="005606FA" w:rsidRDefault="00C96945" w:rsidP="005606FA">
      <w:pPr>
        <w:pStyle w:val="ListParagraph"/>
        <w:numPr>
          <w:ilvl w:val="0"/>
          <w:numId w:val="41"/>
        </w:numPr>
        <w:shd w:val="clear" w:color="auto" w:fill="FFFFFF"/>
        <w:spacing w:after="0" w:line="24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hAnsi="Times New Roman" w:cs="Times New Roman"/>
          <w:b/>
          <w:sz w:val="24"/>
          <w:szCs w:val="24"/>
        </w:rPr>
        <w:t xml:space="preserve">Contribution of Sound management of chemicals into WASH related MDG  goals </w:t>
      </w:r>
    </w:p>
    <w:p w:rsidR="00C96945" w:rsidRPr="005606FA" w:rsidRDefault="00C96945" w:rsidP="0093788D">
      <w:pPr>
        <w:shd w:val="clear" w:color="auto" w:fill="FFFFFF"/>
        <w:spacing w:after="0" w:line="240" w:lineRule="auto"/>
        <w:jc w:val="center"/>
        <w:textAlignment w:val="baseline"/>
        <w:outlineLvl w:val="2"/>
        <w:rPr>
          <w:rFonts w:ascii="Times New Roman" w:eastAsia="Times New Roman" w:hAnsi="Times New Roman" w:cs="Times New Roman"/>
          <w:b/>
          <w:bCs/>
          <w:color w:val="000000" w:themeColor="text1"/>
          <w:sz w:val="24"/>
          <w:szCs w:val="24"/>
          <w:lang w:eastAsia="en-GB"/>
        </w:rPr>
      </w:pP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eastAsia="Times New Roman" w:hAnsi="Times New Roman" w:cs="Times New Roman"/>
          <w:b/>
          <w:bCs/>
          <w:color w:val="000000" w:themeColor="text1"/>
          <w:sz w:val="24"/>
          <w:szCs w:val="24"/>
          <w:lang w:eastAsia="en-GB"/>
        </w:rPr>
        <w:t>Definition of terms/Scope of this paper</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eastAsia="Times New Roman" w:hAnsi="Times New Roman" w:cs="Times New Roman"/>
          <w:b/>
          <w:bCs/>
          <w:color w:val="000000" w:themeColor="text1"/>
          <w:sz w:val="24"/>
          <w:szCs w:val="24"/>
          <w:lang w:eastAsia="en-GB"/>
        </w:rPr>
        <w:t>Causes of water pollution in Nigeria</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hAnsi="Times New Roman" w:cs="Times New Roman"/>
          <w:b/>
          <w:color w:val="000000" w:themeColor="text1"/>
          <w:sz w:val="24"/>
          <w:szCs w:val="24"/>
        </w:rPr>
      </w:pPr>
      <w:r w:rsidRPr="005606FA">
        <w:rPr>
          <w:rFonts w:ascii="Times New Roman" w:hAnsi="Times New Roman" w:cs="Times New Roman"/>
          <w:b/>
          <w:color w:val="000000" w:themeColor="text1"/>
          <w:sz w:val="24"/>
          <w:szCs w:val="24"/>
        </w:rPr>
        <w:t>Case studies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eastAsia="Times New Roman" w:hAnsi="Times New Roman" w:cs="Times New Roman"/>
          <w:b/>
          <w:bCs/>
          <w:color w:val="000000" w:themeColor="text1"/>
          <w:sz w:val="24"/>
          <w:szCs w:val="24"/>
          <w:lang w:eastAsia="en-GB"/>
        </w:rPr>
        <w:t>Chemicals and  drinking water quality</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hAnsi="Times New Roman" w:cs="Times New Roman"/>
          <w:b/>
          <w:color w:val="000000" w:themeColor="text1"/>
          <w:sz w:val="24"/>
          <w:szCs w:val="24"/>
        </w:rPr>
      </w:pPr>
      <w:r w:rsidRPr="005606FA">
        <w:rPr>
          <w:rFonts w:ascii="Times New Roman" w:hAnsi="Times New Roman" w:cs="Times New Roman"/>
          <w:b/>
          <w:color w:val="000000" w:themeColor="text1"/>
          <w:sz w:val="24"/>
          <w:szCs w:val="24"/>
        </w:rPr>
        <w:t>Chemicals and water related diseases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eastAsia="Times New Roman" w:hAnsi="Times New Roman" w:cs="Times New Roman"/>
          <w:b/>
          <w:bCs/>
          <w:color w:val="000000" w:themeColor="text1"/>
          <w:sz w:val="24"/>
          <w:szCs w:val="24"/>
          <w:lang w:eastAsia="en-GB"/>
        </w:rPr>
        <w:t>Industrial chemicals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hAnsi="Times New Roman" w:cs="Times New Roman"/>
          <w:b/>
          <w:color w:val="000000" w:themeColor="text1"/>
          <w:sz w:val="24"/>
          <w:szCs w:val="24"/>
        </w:rPr>
      </w:pPr>
      <w:r w:rsidRPr="005606FA">
        <w:rPr>
          <w:rFonts w:ascii="Times New Roman" w:hAnsi="Times New Roman" w:cs="Times New Roman"/>
          <w:b/>
          <w:color w:val="000000" w:themeColor="text1"/>
          <w:sz w:val="24"/>
          <w:szCs w:val="24"/>
        </w:rPr>
        <w:t>Agrochemicals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hAnsi="Times New Roman" w:cs="Times New Roman"/>
          <w:b/>
          <w:color w:val="000000" w:themeColor="text1"/>
          <w:sz w:val="24"/>
          <w:szCs w:val="24"/>
        </w:rPr>
      </w:pPr>
      <w:r w:rsidRPr="005606FA">
        <w:rPr>
          <w:rFonts w:ascii="Times New Roman" w:hAnsi="Times New Roman" w:cs="Times New Roman"/>
          <w:b/>
          <w:color w:val="000000" w:themeColor="text1"/>
          <w:sz w:val="24"/>
          <w:szCs w:val="24"/>
        </w:rPr>
        <w:t>Water treatment chemicals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hAnsi="Times New Roman" w:cs="Times New Roman"/>
          <w:b/>
          <w:color w:val="000000" w:themeColor="text1"/>
          <w:sz w:val="24"/>
          <w:szCs w:val="24"/>
        </w:rPr>
      </w:pPr>
      <w:r w:rsidRPr="005606FA">
        <w:rPr>
          <w:rFonts w:ascii="Times New Roman" w:hAnsi="Times New Roman" w:cs="Times New Roman"/>
          <w:b/>
          <w:color w:val="000000" w:themeColor="text1"/>
          <w:sz w:val="24"/>
          <w:szCs w:val="24"/>
        </w:rPr>
        <w:t>Water supply infrastructure chemicals</w:t>
      </w:r>
    </w:p>
    <w:p w:rsidR="00C96945" w:rsidRPr="005606FA" w:rsidRDefault="00C96945" w:rsidP="005606FA">
      <w:pPr>
        <w:pStyle w:val="ListParagraph"/>
        <w:numPr>
          <w:ilvl w:val="0"/>
          <w:numId w:val="41"/>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5606FA">
        <w:rPr>
          <w:rFonts w:ascii="Times New Roman" w:eastAsia="Times New Roman" w:hAnsi="Times New Roman" w:cs="Times New Roman"/>
          <w:b/>
          <w:sz w:val="24"/>
          <w:szCs w:val="24"/>
        </w:rPr>
        <w:t>Solutions</w:t>
      </w: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C96945" w:rsidRPr="009F0124" w:rsidRDefault="00C96945" w:rsidP="00C96945">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p>
    <w:p w:rsidR="00826D9D" w:rsidRPr="000B73DD" w:rsidRDefault="00826D9D" w:rsidP="00826D9D">
      <w:pPr>
        <w:rPr>
          <w:rFonts w:ascii="Times New Roman" w:hAnsi="Times New Roman" w:cs="Times New Roman"/>
          <w:sz w:val="24"/>
          <w:szCs w:val="24"/>
        </w:rPr>
      </w:pPr>
    </w:p>
    <w:p w:rsidR="00826D9D" w:rsidRPr="009F0124" w:rsidRDefault="00826D9D" w:rsidP="004925C1">
      <w:pPr>
        <w:pStyle w:val="ListParagraph"/>
        <w:shd w:val="clear" w:color="auto" w:fill="FFFFFF"/>
        <w:spacing w:after="0" w:line="480" w:lineRule="auto"/>
        <w:ind w:left="360"/>
        <w:textAlignment w:val="baseline"/>
        <w:outlineLvl w:val="2"/>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Components of  Water Supply, Sanitation and Hygiene (WASH</w:t>
      </w:r>
      <w:r w:rsidR="004925C1">
        <w:rPr>
          <w:rFonts w:ascii="Times New Roman" w:eastAsia="Times New Roman" w:hAnsi="Times New Roman" w:cs="Times New Roman"/>
          <w:b/>
          <w:bCs/>
          <w:color w:val="000000" w:themeColor="text1"/>
          <w:sz w:val="24"/>
          <w:szCs w:val="24"/>
          <w:lang w:eastAsia="en-GB"/>
        </w:rPr>
        <w:t>)</w:t>
      </w:r>
    </w:p>
    <w:p w:rsidR="00826D9D" w:rsidRDefault="00826D9D" w:rsidP="00826D9D">
      <w:pPr>
        <w:pStyle w:val="ListParagraph"/>
        <w:numPr>
          <w:ilvl w:val="0"/>
          <w:numId w:val="50"/>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Drinking water supply</w:t>
      </w:r>
    </w:p>
    <w:p w:rsidR="00826D9D" w:rsidRDefault="00826D9D" w:rsidP="00826D9D">
      <w:pPr>
        <w:pStyle w:val="ListParagraph"/>
        <w:numPr>
          <w:ilvl w:val="0"/>
          <w:numId w:val="50"/>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Management of human wastes</w:t>
      </w:r>
    </w:p>
    <w:p w:rsidR="00826D9D" w:rsidRDefault="00826D9D" w:rsidP="00826D9D">
      <w:pPr>
        <w:pStyle w:val="ListParagraph"/>
        <w:numPr>
          <w:ilvl w:val="0"/>
          <w:numId w:val="50"/>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Promotion of personal hygiene</w:t>
      </w:r>
    </w:p>
    <w:p w:rsidR="00826D9D" w:rsidRDefault="00826D9D" w:rsidP="00826D9D">
      <w:pPr>
        <w:pStyle w:val="ListParagraph"/>
        <w:numPr>
          <w:ilvl w:val="0"/>
          <w:numId w:val="50"/>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Management of </w:t>
      </w:r>
      <w:proofErr w:type="spellStart"/>
      <w:r>
        <w:rPr>
          <w:rFonts w:ascii="Times New Roman" w:eastAsia="Times New Roman" w:hAnsi="Times New Roman" w:cs="Times New Roman"/>
          <w:bCs/>
          <w:color w:val="000000" w:themeColor="text1"/>
          <w:sz w:val="24"/>
          <w:szCs w:val="24"/>
          <w:lang w:eastAsia="en-GB"/>
        </w:rPr>
        <w:t>wasterwater</w:t>
      </w:r>
      <w:proofErr w:type="spellEnd"/>
      <w:r>
        <w:rPr>
          <w:rFonts w:ascii="Times New Roman" w:eastAsia="Times New Roman" w:hAnsi="Times New Roman" w:cs="Times New Roman"/>
          <w:bCs/>
          <w:color w:val="000000" w:themeColor="text1"/>
          <w:sz w:val="24"/>
          <w:szCs w:val="24"/>
          <w:lang w:eastAsia="en-GB"/>
        </w:rPr>
        <w:t xml:space="preserve"> as it affects drinking water sources- domestic, medical and industrial</w:t>
      </w:r>
    </w:p>
    <w:p w:rsidR="00826D9D" w:rsidRPr="00542DD0" w:rsidRDefault="00826D9D" w:rsidP="00826D9D">
      <w:pPr>
        <w:pStyle w:val="ListParagraph"/>
        <w:numPr>
          <w:ilvl w:val="0"/>
          <w:numId w:val="50"/>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highlight w:val="yellow"/>
          <w:lang w:eastAsia="en-GB"/>
        </w:rPr>
        <w:t>Goal 7 Target 3 -</w:t>
      </w:r>
      <w:r w:rsidRPr="00542DD0">
        <w:rPr>
          <w:rFonts w:ascii="Times New Roman" w:eastAsia="Times New Roman" w:hAnsi="Times New Roman" w:cs="Times New Roman"/>
          <w:bCs/>
          <w:color w:val="000000" w:themeColor="text1"/>
          <w:sz w:val="24"/>
          <w:szCs w:val="24"/>
          <w:highlight w:val="yellow"/>
          <w:lang w:eastAsia="en-GB"/>
        </w:rPr>
        <w:t xml:space="preserve">Access to WASH- </w:t>
      </w:r>
      <w:r>
        <w:rPr>
          <w:rFonts w:ascii="Times New Roman" w:eastAsia="Times New Roman" w:hAnsi="Times New Roman" w:cs="Times New Roman"/>
          <w:bCs/>
          <w:color w:val="000000" w:themeColor="text1"/>
          <w:sz w:val="24"/>
          <w:szCs w:val="24"/>
          <w:highlight w:val="yellow"/>
          <w:lang w:eastAsia="en-GB"/>
        </w:rPr>
        <w:t>What does it mean..</w:t>
      </w:r>
      <w:r w:rsidRPr="00542DD0">
        <w:rPr>
          <w:rFonts w:ascii="Times New Roman" w:eastAsia="Times New Roman" w:hAnsi="Times New Roman" w:cs="Times New Roman"/>
          <w:bCs/>
          <w:color w:val="000000" w:themeColor="text1"/>
          <w:sz w:val="24"/>
          <w:szCs w:val="24"/>
          <w:highlight w:val="yellow"/>
          <w:lang w:eastAsia="en-GB"/>
        </w:rPr>
        <w:t xml:space="preserve">water </w:t>
      </w:r>
      <w:r>
        <w:rPr>
          <w:rFonts w:ascii="Times New Roman" w:eastAsia="Times New Roman" w:hAnsi="Times New Roman" w:cs="Times New Roman"/>
          <w:bCs/>
          <w:color w:val="000000" w:themeColor="text1"/>
          <w:sz w:val="24"/>
          <w:szCs w:val="24"/>
          <w:highlight w:val="yellow"/>
          <w:lang w:eastAsia="en-GB"/>
        </w:rPr>
        <w:t xml:space="preserve">supply </w:t>
      </w:r>
      <w:r w:rsidRPr="00542DD0">
        <w:rPr>
          <w:rFonts w:ascii="Times New Roman" w:eastAsia="Times New Roman" w:hAnsi="Times New Roman" w:cs="Times New Roman"/>
          <w:bCs/>
          <w:color w:val="000000" w:themeColor="text1"/>
          <w:sz w:val="24"/>
          <w:szCs w:val="24"/>
          <w:highlight w:val="yellow"/>
          <w:lang w:eastAsia="en-GB"/>
        </w:rPr>
        <w:t>quality,</w:t>
      </w:r>
      <w:r>
        <w:rPr>
          <w:rFonts w:ascii="Times New Roman" w:eastAsia="Times New Roman" w:hAnsi="Times New Roman" w:cs="Times New Roman"/>
          <w:bCs/>
          <w:color w:val="000000" w:themeColor="text1"/>
          <w:sz w:val="24"/>
          <w:szCs w:val="24"/>
          <w:highlight w:val="yellow"/>
          <w:lang w:eastAsia="en-GB"/>
        </w:rPr>
        <w:t xml:space="preserve"> safe sanitation</w:t>
      </w:r>
      <w:r w:rsidRPr="00542DD0">
        <w:rPr>
          <w:rFonts w:ascii="Times New Roman" w:eastAsia="Times New Roman" w:hAnsi="Times New Roman" w:cs="Times New Roman"/>
          <w:bCs/>
          <w:color w:val="000000" w:themeColor="text1"/>
          <w:sz w:val="24"/>
          <w:szCs w:val="24"/>
          <w:highlight w:val="yellow"/>
          <w:lang w:eastAsia="en-GB"/>
        </w:rPr>
        <w:t xml:space="preserve"> physical access</w:t>
      </w:r>
      <w:r>
        <w:rPr>
          <w:rFonts w:ascii="Times New Roman" w:eastAsia="Times New Roman" w:hAnsi="Times New Roman" w:cs="Times New Roman"/>
          <w:bCs/>
          <w:color w:val="000000" w:themeColor="text1"/>
          <w:sz w:val="24"/>
          <w:szCs w:val="24"/>
          <w:highlight w:val="yellow"/>
          <w:lang w:eastAsia="en-GB"/>
        </w:rPr>
        <w:t>- 200 metres for water supply and 500 metres for sanitation in public places</w:t>
      </w:r>
      <w:r w:rsidRPr="00542DD0">
        <w:rPr>
          <w:rFonts w:ascii="Times New Roman" w:eastAsia="Times New Roman" w:hAnsi="Times New Roman" w:cs="Times New Roman"/>
          <w:bCs/>
          <w:color w:val="000000" w:themeColor="text1"/>
          <w:sz w:val="24"/>
          <w:szCs w:val="24"/>
          <w:highlight w:val="yellow"/>
          <w:lang w:eastAsia="en-GB"/>
        </w:rPr>
        <w:t xml:space="preserve"> and affordability</w:t>
      </w:r>
    </w:p>
    <w:p w:rsidR="0093788D" w:rsidRDefault="0093788D" w:rsidP="0093788D">
      <w:pPr>
        <w:shd w:val="clear" w:color="auto" w:fill="FFFFFF"/>
        <w:spacing w:after="0" w:line="240" w:lineRule="auto"/>
        <w:jc w:val="center"/>
        <w:textAlignment w:val="baseline"/>
        <w:outlineLvl w:val="2"/>
        <w:rPr>
          <w:rFonts w:ascii="Times New Roman" w:eastAsia="Times New Roman" w:hAnsi="Times New Roman" w:cs="Times New Roman"/>
          <w:bCs/>
          <w:color w:val="000000" w:themeColor="text1"/>
          <w:sz w:val="24"/>
          <w:szCs w:val="24"/>
          <w:lang w:eastAsia="en-GB"/>
        </w:rPr>
      </w:pPr>
    </w:p>
    <w:p w:rsidR="0093788D" w:rsidRPr="009F0124" w:rsidRDefault="0093788D" w:rsidP="0093788D">
      <w:pPr>
        <w:pStyle w:val="ListParagraph"/>
        <w:numPr>
          <w:ilvl w:val="0"/>
          <w:numId w:val="33"/>
        </w:numPr>
        <w:shd w:val="clear" w:color="auto" w:fill="FFFFFF"/>
        <w:spacing w:after="0" w:line="240" w:lineRule="auto"/>
        <w:jc w:val="center"/>
        <w:textAlignment w:val="baseline"/>
        <w:outlineLvl w:val="2"/>
        <w:rPr>
          <w:rFonts w:ascii="Times New Roman" w:eastAsia="Times New Roman" w:hAnsi="Times New Roman" w:cs="Times New Roman"/>
          <w:bCs/>
          <w:color w:val="000000" w:themeColor="text1"/>
          <w:sz w:val="24"/>
          <w:szCs w:val="24"/>
          <w:lang w:eastAsia="en-GB"/>
        </w:rPr>
      </w:pPr>
      <w:r w:rsidRPr="0093788D">
        <w:rPr>
          <w:rFonts w:ascii="Times New Roman" w:hAnsi="Times New Roman" w:cs="Times New Roman"/>
          <w:b/>
          <w:sz w:val="24"/>
          <w:szCs w:val="24"/>
        </w:rPr>
        <w:t xml:space="preserve">Contribution of Sound management of chemicals into WASH related MDG  goals </w:t>
      </w:r>
    </w:p>
    <w:p w:rsidR="009F0124" w:rsidRPr="0093788D" w:rsidRDefault="009F0124" w:rsidP="009F0124">
      <w:pPr>
        <w:pStyle w:val="ListParagraph"/>
        <w:shd w:val="clear" w:color="auto" w:fill="FFFFFF"/>
        <w:spacing w:after="0" w:line="240" w:lineRule="auto"/>
        <w:ind w:left="360"/>
        <w:textAlignment w:val="baseline"/>
        <w:outlineLvl w:val="2"/>
        <w:rPr>
          <w:rFonts w:ascii="Times New Roman" w:eastAsia="Times New Roman" w:hAnsi="Times New Roman" w:cs="Times New Roman"/>
          <w:bCs/>
          <w:color w:val="000000" w:themeColor="text1"/>
          <w:sz w:val="24"/>
          <w:szCs w:val="24"/>
          <w:lang w:eastAsia="en-GB"/>
        </w:rPr>
      </w:pPr>
    </w:p>
    <w:tbl>
      <w:tblPr>
        <w:tblStyle w:val="TableGrid"/>
        <w:tblW w:w="0" w:type="auto"/>
        <w:tblLook w:val="04A0"/>
      </w:tblPr>
      <w:tblGrid>
        <w:gridCol w:w="2737"/>
        <w:gridCol w:w="6505"/>
      </w:tblGrid>
      <w:tr w:rsidR="0093788D" w:rsidTr="005606FA">
        <w:tc>
          <w:tcPr>
            <w:tcW w:w="2808" w:type="dxa"/>
          </w:tcPr>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Millennium Goal by 2015</w:t>
            </w:r>
          </w:p>
        </w:tc>
        <w:tc>
          <w:tcPr>
            <w:tcW w:w="6768" w:type="dxa"/>
          </w:tcPr>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Contribution/Hazard</w:t>
            </w:r>
          </w:p>
        </w:tc>
      </w:tr>
      <w:tr w:rsidR="0093788D" w:rsidTr="005606FA">
        <w:tc>
          <w:tcPr>
            <w:tcW w:w="2808" w:type="dxa"/>
          </w:tcPr>
          <w:p w:rsidR="0093788D" w:rsidRPr="000B73DD" w:rsidRDefault="0093788D" w:rsidP="005606FA">
            <w:pPr>
              <w:rPr>
                <w:rFonts w:ascii="Times New Roman" w:hAnsi="Times New Roman" w:cs="Times New Roman"/>
                <w:b/>
                <w:sz w:val="24"/>
                <w:szCs w:val="24"/>
              </w:rPr>
            </w:pPr>
            <w:r w:rsidRPr="000B73DD">
              <w:rPr>
                <w:rFonts w:ascii="Times New Roman" w:hAnsi="Times New Roman" w:cs="Times New Roman"/>
                <w:b/>
                <w:sz w:val="24"/>
                <w:szCs w:val="24"/>
              </w:rPr>
              <w:t xml:space="preserve">Poverty </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halve the proportion of the world’s people whose income is less than $1/day</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 xml:space="preserve"> </w:t>
            </w:r>
          </w:p>
        </w:tc>
        <w:tc>
          <w:tcPr>
            <w:tcW w:w="6768" w:type="dxa"/>
          </w:tcPr>
          <w:p w:rsidR="0093788D" w:rsidRPr="0035772B" w:rsidRDefault="0093788D" w:rsidP="005606FA">
            <w:pPr>
              <w:rPr>
                <w:rFonts w:ascii="Times New Roman" w:hAnsi="Times New Roman" w:cs="Times New Roman"/>
                <w:b/>
                <w:sz w:val="24"/>
                <w:szCs w:val="24"/>
              </w:rPr>
            </w:pPr>
            <w:r w:rsidRPr="0035772B">
              <w:rPr>
                <w:rFonts w:ascii="Times New Roman" w:hAnsi="Times New Roman" w:cs="Times New Roman"/>
                <w:b/>
                <w:sz w:val="24"/>
                <w:szCs w:val="24"/>
              </w:rPr>
              <w:t>Contribution</w:t>
            </w:r>
          </w:p>
          <w:p w:rsidR="0093788D" w:rsidRPr="00913A01" w:rsidRDefault="0093788D" w:rsidP="005606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Access to improved WASH services boost school enrolment and frees incomes from treatment of water related diseases.</w:t>
            </w:r>
          </w:p>
          <w:p w:rsidR="0093788D" w:rsidRPr="00913A01" w:rsidRDefault="0093788D" w:rsidP="005606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Access to affordable WASH services increase disposable income on other essentials such as feeding, education, and housing.</w:t>
            </w:r>
          </w:p>
          <w:p w:rsidR="0093788D" w:rsidRDefault="0093788D" w:rsidP="005606F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Improved health increases production capacities, reduce burden on those who care for the sick.</w:t>
            </w:r>
          </w:p>
          <w:p w:rsidR="0093788D" w:rsidRPr="0035772B" w:rsidRDefault="0093788D" w:rsidP="005606FA">
            <w:pPr>
              <w:rPr>
                <w:rFonts w:ascii="Times New Roman" w:hAnsi="Times New Roman" w:cs="Times New Roman"/>
                <w:b/>
                <w:sz w:val="24"/>
                <w:szCs w:val="24"/>
              </w:rPr>
            </w:pPr>
            <w:r w:rsidRPr="0035772B">
              <w:rPr>
                <w:rFonts w:ascii="Times New Roman" w:hAnsi="Times New Roman" w:cs="Times New Roman"/>
                <w:b/>
                <w:sz w:val="24"/>
                <w:szCs w:val="24"/>
              </w:rPr>
              <w:t>Hazard</w:t>
            </w:r>
          </w:p>
          <w:p w:rsidR="0093788D" w:rsidRPr="0093788D" w:rsidRDefault="0093788D" w:rsidP="005606FA">
            <w:pPr>
              <w:pStyle w:val="ListParagraph"/>
              <w:numPr>
                <w:ilvl w:val="0"/>
                <w:numId w:val="32"/>
              </w:numPr>
              <w:rPr>
                <w:rFonts w:ascii="Times New Roman" w:hAnsi="Times New Roman" w:cs="Times New Roman"/>
                <w:sz w:val="24"/>
                <w:szCs w:val="24"/>
              </w:rPr>
            </w:pPr>
            <w:r w:rsidRPr="0093788D">
              <w:rPr>
                <w:rFonts w:ascii="Times New Roman" w:hAnsi="Times New Roman" w:cs="Times New Roman"/>
                <w:sz w:val="24"/>
                <w:szCs w:val="24"/>
              </w:rPr>
              <w:t>Chemicals can contaminate surface water, pollute groundwater</w:t>
            </w:r>
            <w:r w:rsidR="00FF7FF8" w:rsidRPr="0093788D">
              <w:rPr>
                <w:rFonts w:ascii="Times New Roman" w:hAnsi="Times New Roman" w:cs="Times New Roman"/>
                <w:sz w:val="24"/>
                <w:szCs w:val="24"/>
              </w:rPr>
              <w:t>, reduce</w:t>
            </w:r>
            <w:r w:rsidRPr="0093788D">
              <w:rPr>
                <w:rFonts w:ascii="Times New Roman" w:hAnsi="Times New Roman" w:cs="Times New Roman"/>
                <w:sz w:val="24"/>
                <w:szCs w:val="24"/>
              </w:rPr>
              <w:t xml:space="preserve"> water quality, and reduce access to safe water, sanitation, and health services. </w:t>
            </w:r>
          </w:p>
          <w:p w:rsidR="0093788D" w:rsidRPr="0093788D" w:rsidRDefault="0093788D" w:rsidP="005606FA">
            <w:pPr>
              <w:pStyle w:val="ListParagraph"/>
              <w:numPr>
                <w:ilvl w:val="0"/>
                <w:numId w:val="32"/>
              </w:numPr>
              <w:rPr>
                <w:rFonts w:ascii="Times New Roman" w:hAnsi="Times New Roman" w:cs="Times New Roman"/>
                <w:sz w:val="24"/>
                <w:szCs w:val="24"/>
              </w:rPr>
            </w:pPr>
            <w:r w:rsidRPr="0093788D">
              <w:rPr>
                <w:rFonts w:ascii="Times New Roman" w:hAnsi="Times New Roman" w:cs="Times New Roman"/>
                <w:sz w:val="24"/>
                <w:szCs w:val="24"/>
              </w:rPr>
              <w:t>Increase cost of water treatment will also exacerbate poverty.</w:t>
            </w:r>
          </w:p>
        </w:tc>
      </w:tr>
      <w:tr w:rsidR="0093788D" w:rsidTr="005606FA">
        <w:tc>
          <w:tcPr>
            <w:tcW w:w="2808" w:type="dxa"/>
          </w:tcPr>
          <w:p w:rsidR="0093788D" w:rsidRDefault="0093788D" w:rsidP="005606FA">
            <w:pPr>
              <w:rPr>
                <w:rFonts w:ascii="Times New Roman" w:hAnsi="Times New Roman" w:cs="Times New Roman"/>
                <w:b/>
                <w:sz w:val="24"/>
                <w:szCs w:val="24"/>
              </w:rPr>
            </w:pPr>
            <w:r w:rsidRPr="000B73DD">
              <w:rPr>
                <w:rFonts w:ascii="Times New Roman" w:hAnsi="Times New Roman" w:cs="Times New Roman"/>
                <w:b/>
                <w:sz w:val="24"/>
                <w:szCs w:val="24"/>
              </w:rPr>
              <w:t>Hunger</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halve the proportion of the world’s people who suffer from hunger</w:t>
            </w:r>
          </w:p>
        </w:tc>
        <w:tc>
          <w:tcPr>
            <w:tcW w:w="6768" w:type="dxa"/>
          </w:tcPr>
          <w:p w:rsidR="0093788D" w:rsidRPr="0093788D" w:rsidRDefault="0093788D" w:rsidP="005606FA">
            <w:pPr>
              <w:rPr>
                <w:rFonts w:ascii="Times New Roman" w:hAnsi="Times New Roman" w:cs="Times New Roman"/>
                <w:b/>
                <w:sz w:val="24"/>
                <w:szCs w:val="24"/>
              </w:rPr>
            </w:pPr>
            <w:r w:rsidRPr="0035772B">
              <w:rPr>
                <w:rFonts w:ascii="Times New Roman" w:hAnsi="Times New Roman" w:cs="Times New Roman"/>
                <w:b/>
                <w:sz w:val="24"/>
                <w:szCs w:val="24"/>
              </w:rPr>
              <w:t>Contribution</w:t>
            </w:r>
          </w:p>
          <w:p w:rsidR="0093788D" w:rsidRDefault="0093788D" w:rsidP="005606F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Reliable water for subsistence agriculture, home gardens, livestock, tree crops</w:t>
            </w:r>
          </w:p>
          <w:p w:rsidR="00542DD0" w:rsidRPr="00542DD0" w:rsidRDefault="00542DD0" w:rsidP="005606FA">
            <w:pPr>
              <w:pStyle w:val="ListParagraph"/>
              <w:numPr>
                <w:ilvl w:val="0"/>
                <w:numId w:val="19"/>
              </w:numPr>
              <w:rPr>
                <w:rFonts w:ascii="Times New Roman" w:hAnsi="Times New Roman" w:cs="Times New Roman"/>
                <w:b/>
                <w:sz w:val="24"/>
                <w:szCs w:val="24"/>
              </w:rPr>
            </w:pPr>
            <w:r w:rsidRPr="00542DD0">
              <w:rPr>
                <w:rFonts w:ascii="Times New Roman" w:hAnsi="Times New Roman" w:cs="Times New Roman"/>
                <w:sz w:val="24"/>
                <w:szCs w:val="24"/>
                <w:highlight w:val="yellow"/>
              </w:rPr>
              <w:t>Water scarcity may lead to malnutrition.</w:t>
            </w:r>
            <w:r>
              <w:rPr>
                <w:rFonts w:ascii="Times New Roman" w:hAnsi="Times New Roman" w:cs="Times New Roman"/>
                <w:sz w:val="24"/>
                <w:szCs w:val="24"/>
              </w:rPr>
              <w:t>- WASH</w:t>
            </w:r>
            <w:r w:rsidRPr="00542DD0">
              <w:rPr>
                <w:rFonts w:ascii="Times New Roman" w:hAnsi="Times New Roman" w:cs="Times New Roman"/>
                <w:b/>
                <w:sz w:val="24"/>
                <w:szCs w:val="24"/>
              </w:rPr>
              <w:t xml:space="preserve"> Improved access to water supply and sanitation promotes healthy growth of human beings- water is life, sanitation is dignity</w:t>
            </w:r>
          </w:p>
          <w:p w:rsidR="0093788D" w:rsidRPr="0093788D" w:rsidRDefault="0093788D" w:rsidP="005606FA">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Healthy people are better able to absorb the nutrients in food than those suffering from water-related diseases, particularly worms </w:t>
            </w: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Pr="00542DD0" w:rsidRDefault="0093788D" w:rsidP="00542DD0">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r w:rsidR="00542DD0">
              <w:rPr>
                <w:rFonts w:ascii="Times New Roman" w:hAnsi="Times New Roman" w:cs="Times New Roman"/>
                <w:sz w:val="24"/>
                <w:szCs w:val="24"/>
              </w:rPr>
              <w:t>…in arid or water scarce areas.</w:t>
            </w:r>
          </w:p>
        </w:tc>
      </w:tr>
      <w:tr w:rsidR="0093788D" w:rsidTr="005606FA">
        <w:tc>
          <w:tcPr>
            <w:tcW w:w="2808" w:type="dxa"/>
          </w:tcPr>
          <w:p w:rsidR="0093788D" w:rsidRPr="005124E7" w:rsidRDefault="0093788D" w:rsidP="005606FA">
            <w:pPr>
              <w:rPr>
                <w:rFonts w:ascii="Times New Roman" w:hAnsi="Times New Roman" w:cs="Times New Roman"/>
                <w:b/>
                <w:sz w:val="24"/>
                <w:szCs w:val="24"/>
              </w:rPr>
            </w:pPr>
            <w:r w:rsidRPr="005124E7">
              <w:rPr>
                <w:rFonts w:ascii="Times New Roman" w:hAnsi="Times New Roman" w:cs="Times New Roman"/>
                <w:b/>
                <w:sz w:val="24"/>
                <w:szCs w:val="24"/>
              </w:rPr>
              <w:t>Primary Education</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ensure that children everywhere complete a full course of primary schooling</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Improve school attendance from improve health and reduce water-carrying burdens, especially for girls</w:t>
            </w:r>
          </w:p>
          <w:p w:rsidR="0093788D" w:rsidRDefault="00542DD0" w:rsidP="005606FA">
            <w:pPr>
              <w:pStyle w:val="ListParagraph"/>
              <w:numPr>
                <w:ilvl w:val="0"/>
                <w:numId w:val="20"/>
              </w:numPr>
              <w:rPr>
                <w:rFonts w:ascii="Times New Roman" w:hAnsi="Times New Roman" w:cs="Times New Roman"/>
                <w:sz w:val="24"/>
                <w:szCs w:val="24"/>
              </w:rPr>
            </w:pPr>
            <w:r>
              <w:rPr>
                <w:rFonts w:ascii="Times New Roman" w:hAnsi="Times New Roman" w:cs="Times New Roman"/>
                <w:sz w:val="24"/>
                <w:szCs w:val="24"/>
              </w:rPr>
              <w:t>Menstrual Hygiene Management…..</w:t>
            </w:r>
            <w:r w:rsidR="0093788D">
              <w:rPr>
                <w:rFonts w:ascii="Times New Roman" w:hAnsi="Times New Roman" w:cs="Times New Roman"/>
                <w:sz w:val="24"/>
                <w:szCs w:val="24"/>
              </w:rPr>
              <w:t>Having separate sanitation facilities for girls and boys in schools increases girls’ school attendance</w:t>
            </w:r>
            <w:r>
              <w:rPr>
                <w:rFonts w:ascii="Times New Roman" w:hAnsi="Times New Roman" w:cs="Times New Roman"/>
                <w:sz w:val="24"/>
                <w:szCs w:val="24"/>
              </w:rPr>
              <w:t>…Cases of rape of girl child while accessing latrines in school (</w:t>
            </w:r>
            <w:proofErr w:type="spellStart"/>
            <w:r>
              <w:rPr>
                <w:rFonts w:ascii="Times New Roman" w:hAnsi="Times New Roman" w:cs="Times New Roman"/>
                <w:sz w:val="24"/>
                <w:szCs w:val="24"/>
              </w:rPr>
              <w:t>Wateraid</w:t>
            </w:r>
            <w:proofErr w:type="spellEnd"/>
            <w:r>
              <w:rPr>
                <w:rFonts w:ascii="Times New Roman" w:hAnsi="Times New Roman" w:cs="Times New Roman"/>
                <w:sz w:val="24"/>
                <w:szCs w:val="24"/>
              </w:rPr>
              <w:t xml:space="preserve"> study 2012)</w:t>
            </w: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Water scarcity </w:t>
            </w:r>
            <w:r w:rsidR="00F509FD">
              <w:rPr>
                <w:rFonts w:ascii="Times New Roman" w:hAnsi="Times New Roman" w:cs="Times New Roman"/>
                <w:sz w:val="24"/>
                <w:szCs w:val="24"/>
              </w:rPr>
              <w:t xml:space="preserve">and poor sanitation facilities </w:t>
            </w:r>
            <w:r w:rsidRPr="0093788D">
              <w:rPr>
                <w:rFonts w:ascii="Times New Roman" w:hAnsi="Times New Roman" w:cs="Times New Roman"/>
                <w:sz w:val="24"/>
                <w:szCs w:val="24"/>
              </w:rPr>
              <w:t xml:space="preserve">may lead to </w:t>
            </w:r>
            <w:r>
              <w:rPr>
                <w:rFonts w:ascii="Times New Roman" w:hAnsi="Times New Roman" w:cs="Times New Roman"/>
                <w:sz w:val="24"/>
                <w:szCs w:val="24"/>
              </w:rPr>
              <w:t>school drop outs</w:t>
            </w:r>
            <w:r w:rsidR="00F509FD">
              <w:rPr>
                <w:rFonts w:ascii="Times New Roman" w:hAnsi="Times New Roman" w:cs="Times New Roman"/>
                <w:sz w:val="24"/>
                <w:szCs w:val="24"/>
              </w:rPr>
              <w:t xml:space="preserve"> especially by the girl child </w:t>
            </w:r>
            <w:r>
              <w:rPr>
                <w:rFonts w:ascii="Times New Roman" w:hAnsi="Times New Roman" w:cs="Times New Roman"/>
                <w:sz w:val="24"/>
                <w:szCs w:val="24"/>
              </w:rPr>
              <w:t>, and preventable deaths from water borne diseases.</w:t>
            </w:r>
          </w:p>
        </w:tc>
      </w:tr>
      <w:tr w:rsidR="0093788D" w:rsidTr="005606FA">
        <w:tc>
          <w:tcPr>
            <w:tcW w:w="2808" w:type="dxa"/>
          </w:tcPr>
          <w:p w:rsidR="0093788D" w:rsidRPr="005124E7" w:rsidRDefault="0093788D" w:rsidP="005606FA">
            <w:pPr>
              <w:rPr>
                <w:rFonts w:ascii="Times New Roman" w:hAnsi="Times New Roman" w:cs="Times New Roman"/>
                <w:b/>
                <w:sz w:val="24"/>
                <w:szCs w:val="24"/>
              </w:rPr>
            </w:pPr>
            <w:r w:rsidRPr="005124E7">
              <w:rPr>
                <w:rFonts w:ascii="Times New Roman" w:hAnsi="Times New Roman" w:cs="Times New Roman"/>
                <w:b/>
                <w:sz w:val="24"/>
                <w:szCs w:val="24"/>
              </w:rPr>
              <w:t>Gender  Equity</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ensure girls and boys have equal access to primary and secondary education</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Reduced time, health, and care-giving burdens from improved water services give women more time for productive endeavors, adult education, empowerment activities, leisure</w:t>
            </w:r>
          </w:p>
          <w:p w:rsidR="0093788D" w:rsidRDefault="0093788D" w:rsidP="005606F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Water sources and sanitation facilities closer to home put women and girls at less risk for sexual harassment and assault while gathering water and searching for privacy</w:t>
            </w:r>
          </w:p>
          <w:p w:rsidR="0093788D" w:rsidRDefault="0093788D" w:rsidP="005606FA">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Higher rates of child survival are a precursor to the demographic transition towards lower fertility rates; having fewer children reduces women’s reproductive responsibilities</w:t>
            </w:r>
          </w:p>
          <w:p w:rsidR="00F509FD" w:rsidRDefault="00F509FD" w:rsidP="00F509FD">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Water</w:t>
            </w:r>
            <w:r>
              <w:rPr>
                <w:rFonts w:ascii="Times New Roman" w:hAnsi="Times New Roman" w:cs="Times New Roman"/>
                <w:sz w:val="24"/>
                <w:szCs w:val="24"/>
              </w:rPr>
              <w:t xml:space="preserve"> </w:t>
            </w:r>
            <w:r w:rsidRPr="0093788D">
              <w:rPr>
                <w:rFonts w:ascii="Times New Roman" w:hAnsi="Times New Roman" w:cs="Times New Roman"/>
                <w:sz w:val="24"/>
                <w:szCs w:val="24"/>
              </w:rPr>
              <w:t xml:space="preserve"> scarcity may lead to </w:t>
            </w:r>
            <w:r>
              <w:rPr>
                <w:rFonts w:ascii="Times New Roman" w:hAnsi="Times New Roman" w:cs="Times New Roman"/>
                <w:sz w:val="24"/>
                <w:szCs w:val="24"/>
              </w:rPr>
              <w:t>school drop outs by the girl child</w:t>
            </w:r>
          </w:p>
          <w:p w:rsidR="00F509FD" w:rsidRDefault="00F509FD" w:rsidP="00F509FD">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Poor sanitation services affects safe Menstrual Hygiene Management; and reduces school enrolment by girl child</w:t>
            </w: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numPr>
                <w:ilvl w:val="0"/>
                <w:numId w:val="19"/>
              </w:numPr>
              <w:rPr>
                <w:rFonts w:ascii="Times New Roman" w:hAnsi="Times New Roman" w:cs="Times New Roman"/>
                <w:sz w:val="24"/>
                <w:szCs w:val="24"/>
              </w:rPr>
            </w:pPr>
          </w:p>
        </w:tc>
      </w:tr>
      <w:tr w:rsidR="0093788D" w:rsidTr="005606FA">
        <w:tc>
          <w:tcPr>
            <w:tcW w:w="2808" w:type="dxa"/>
          </w:tcPr>
          <w:p w:rsidR="0093788D" w:rsidRPr="001D3521" w:rsidRDefault="0093788D" w:rsidP="005606FA">
            <w:pPr>
              <w:rPr>
                <w:rFonts w:ascii="Times New Roman" w:hAnsi="Times New Roman" w:cs="Times New Roman"/>
                <w:b/>
                <w:sz w:val="24"/>
                <w:szCs w:val="24"/>
              </w:rPr>
            </w:pPr>
            <w:r w:rsidRPr="001D3521">
              <w:rPr>
                <w:rFonts w:ascii="Times New Roman" w:hAnsi="Times New Roman" w:cs="Times New Roman"/>
                <w:b/>
                <w:sz w:val="24"/>
                <w:szCs w:val="24"/>
              </w:rPr>
              <w:t>Child Mortality</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reduce by two-third the death rate for children under five</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Improved quantity and quality of domestic water and sanitation reduce main morbidity and mortality factor for young children</w:t>
            </w:r>
          </w:p>
          <w:p w:rsidR="0093788D" w:rsidRDefault="0093788D" w:rsidP="005606FA">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Improve nutrition and food security reduces  susceptibility to diseases</w:t>
            </w:r>
          </w:p>
          <w:p w:rsidR="0093788D" w:rsidRDefault="0093788D" w:rsidP="005606FA">
            <w:pPr>
              <w:pStyle w:val="ListParagraph"/>
              <w:rPr>
                <w:rFonts w:ascii="Times New Roman" w:hAnsi="Times New Roman" w:cs="Times New Roman"/>
                <w:sz w:val="24"/>
                <w:szCs w:val="24"/>
              </w:rPr>
            </w:pP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rPr>
                <w:rFonts w:ascii="Times New Roman" w:hAnsi="Times New Roman" w:cs="Times New Roman"/>
                <w:sz w:val="24"/>
                <w:szCs w:val="24"/>
              </w:rPr>
            </w:pPr>
            <w:r w:rsidRPr="0093788D">
              <w:rPr>
                <w:rFonts w:ascii="Times New Roman" w:hAnsi="Times New Roman" w:cs="Times New Roman"/>
                <w:sz w:val="24"/>
                <w:szCs w:val="24"/>
              </w:rPr>
              <w:t xml:space="preserve">Water scarcity may lead to </w:t>
            </w:r>
            <w:r>
              <w:rPr>
                <w:rFonts w:ascii="Times New Roman" w:hAnsi="Times New Roman" w:cs="Times New Roman"/>
                <w:sz w:val="24"/>
                <w:szCs w:val="24"/>
              </w:rPr>
              <w:t>school drop outs, and preventable deaths from water borne diseases.</w:t>
            </w:r>
          </w:p>
        </w:tc>
      </w:tr>
      <w:tr w:rsidR="0093788D" w:rsidTr="005606FA">
        <w:tc>
          <w:tcPr>
            <w:tcW w:w="2808" w:type="dxa"/>
          </w:tcPr>
          <w:p w:rsidR="0093788D" w:rsidRPr="001D3521" w:rsidRDefault="0093788D" w:rsidP="005606FA">
            <w:pPr>
              <w:rPr>
                <w:rFonts w:ascii="Times New Roman" w:hAnsi="Times New Roman" w:cs="Times New Roman"/>
                <w:b/>
                <w:sz w:val="24"/>
                <w:szCs w:val="24"/>
              </w:rPr>
            </w:pPr>
            <w:r w:rsidRPr="001D3521">
              <w:rPr>
                <w:rFonts w:ascii="Times New Roman" w:hAnsi="Times New Roman" w:cs="Times New Roman"/>
                <w:b/>
                <w:sz w:val="24"/>
                <w:szCs w:val="24"/>
              </w:rPr>
              <w:t>Maternal Mortality</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reduce by three-fourths the rate of maternal mortality</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Improve health and reduce labor burden from water portage reduce mortality risks</w:t>
            </w:r>
          </w:p>
          <w:p w:rsidR="0093788D" w:rsidRDefault="0093788D" w:rsidP="005606F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Improve health and nutrition reduce susceptibility to anemia and other conditions that affect maternal mortality</w:t>
            </w:r>
          </w:p>
          <w:p w:rsidR="0093788D" w:rsidRDefault="0093788D" w:rsidP="005606F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Sufficient quantities of clean water for washing pre-and-post birth cut down on life threatening infections</w:t>
            </w:r>
          </w:p>
          <w:p w:rsidR="0093788D" w:rsidRDefault="0093788D" w:rsidP="005606FA">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Higher rates of child survival are a precursor to the demographic transition toward lower fertility rates, and fewer pregnancies per woman reduce maternal mortality</w:t>
            </w:r>
          </w:p>
          <w:p w:rsidR="0093788D" w:rsidRDefault="0093788D" w:rsidP="005606FA">
            <w:pPr>
              <w:rPr>
                <w:rFonts w:ascii="Times New Roman" w:hAnsi="Times New Roman" w:cs="Times New Roman"/>
                <w:sz w:val="24"/>
                <w:szCs w:val="24"/>
              </w:rPr>
            </w:pP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Water scarcity may lead to preventable deaths from water borne diseases.</w:t>
            </w:r>
          </w:p>
        </w:tc>
      </w:tr>
      <w:tr w:rsidR="0093788D" w:rsidTr="005606FA">
        <w:tc>
          <w:tcPr>
            <w:tcW w:w="2808" w:type="dxa"/>
          </w:tcPr>
          <w:p w:rsidR="0093788D" w:rsidRPr="002A5869" w:rsidRDefault="0093788D" w:rsidP="005606FA">
            <w:pPr>
              <w:rPr>
                <w:rFonts w:ascii="Times New Roman" w:hAnsi="Times New Roman" w:cs="Times New Roman"/>
                <w:b/>
                <w:sz w:val="24"/>
                <w:szCs w:val="24"/>
              </w:rPr>
            </w:pPr>
            <w:r w:rsidRPr="002A5869">
              <w:rPr>
                <w:rFonts w:ascii="Times New Roman" w:hAnsi="Times New Roman" w:cs="Times New Roman"/>
                <w:b/>
                <w:sz w:val="24"/>
                <w:szCs w:val="24"/>
              </w:rPr>
              <w:t>Major Disease</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halve, halt and begun to reverse the spread of HIV, malaria, other major diseases</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Better water management reduce mosquitoes habitats</w:t>
            </w:r>
          </w:p>
          <w:p w:rsidR="0093788D" w:rsidRDefault="0093788D" w:rsidP="005606F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Better water management reduce incidence of a range of other water-borne disease</w:t>
            </w:r>
          </w:p>
          <w:p w:rsidR="0093788D" w:rsidRDefault="0093788D" w:rsidP="005606F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Improved health and nutrition reduces susceptibility to/severity of HIV/AIDS and other major diseases</w:t>
            </w: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Water scarcity may lead to preventable deaths from water borne diseases</w:t>
            </w:r>
            <w:r>
              <w:rPr>
                <w:rFonts w:ascii="Times New Roman" w:hAnsi="Times New Roman" w:cs="Times New Roman"/>
                <w:sz w:val="24"/>
                <w:szCs w:val="24"/>
              </w:rPr>
              <w:t xml:space="preserve"> and increase the burden of people living with HIV/AIDS</w:t>
            </w:r>
          </w:p>
        </w:tc>
      </w:tr>
      <w:tr w:rsidR="0093788D" w:rsidTr="005606FA">
        <w:tc>
          <w:tcPr>
            <w:tcW w:w="2808" w:type="dxa"/>
          </w:tcPr>
          <w:p w:rsidR="0093788D" w:rsidRPr="00D238F5" w:rsidRDefault="0093788D" w:rsidP="005606FA">
            <w:pPr>
              <w:rPr>
                <w:rFonts w:ascii="Times New Roman" w:hAnsi="Times New Roman" w:cs="Times New Roman"/>
                <w:b/>
                <w:sz w:val="24"/>
                <w:szCs w:val="24"/>
              </w:rPr>
            </w:pPr>
            <w:r w:rsidRPr="00D238F5">
              <w:rPr>
                <w:rFonts w:ascii="Times New Roman" w:hAnsi="Times New Roman" w:cs="Times New Roman"/>
                <w:b/>
                <w:sz w:val="24"/>
                <w:szCs w:val="24"/>
              </w:rPr>
              <w:t>Environmental sustainability</w:t>
            </w:r>
          </w:p>
          <w:p w:rsidR="0093788D" w:rsidRDefault="0093788D" w:rsidP="005606FA">
            <w:pPr>
              <w:rPr>
                <w:rFonts w:ascii="Times New Roman" w:hAnsi="Times New Roman" w:cs="Times New Roman"/>
                <w:sz w:val="24"/>
                <w:szCs w:val="24"/>
              </w:rPr>
            </w:pPr>
            <w:r>
              <w:rPr>
                <w:rFonts w:ascii="Times New Roman" w:hAnsi="Times New Roman" w:cs="Times New Roman"/>
                <w:sz w:val="24"/>
                <w:szCs w:val="24"/>
              </w:rPr>
              <w:t>To stop the unsustainable exploitation of natural resources and to halve the proportion of people who are unable to reach or afford safe drinking water</w:t>
            </w:r>
          </w:p>
        </w:tc>
        <w:tc>
          <w:tcPr>
            <w:tcW w:w="6768" w:type="dxa"/>
          </w:tcPr>
          <w:p w:rsidR="0093788D" w:rsidRPr="0093788D" w:rsidRDefault="0093788D" w:rsidP="005606FA">
            <w:pPr>
              <w:rPr>
                <w:rFonts w:ascii="Times New Roman" w:hAnsi="Times New Roman" w:cs="Times New Roman"/>
                <w:sz w:val="24"/>
                <w:szCs w:val="24"/>
              </w:rPr>
            </w:pPr>
            <w:r w:rsidRPr="0093788D">
              <w:rPr>
                <w:rFonts w:ascii="Times New Roman" w:hAnsi="Times New Roman" w:cs="Times New Roman"/>
                <w:b/>
                <w:sz w:val="24"/>
                <w:szCs w:val="24"/>
              </w:rPr>
              <w:t>Contribution</w:t>
            </w:r>
            <w:r w:rsidRPr="0093788D">
              <w:rPr>
                <w:rFonts w:ascii="Times New Roman" w:hAnsi="Times New Roman" w:cs="Times New Roman"/>
                <w:sz w:val="24"/>
                <w:szCs w:val="24"/>
              </w:rPr>
              <w:t xml:space="preserve"> </w:t>
            </w:r>
          </w:p>
          <w:p w:rsidR="0093788D" w:rsidRDefault="0093788D" w:rsidP="005606F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Improve water management, including pollution control and water conservation, key factor in maintaining ecosystems integrity</w:t>
            </w:r>
          </w:p>
          <w:p w:rsidR="0093788D" w:rsidRDefault="0093788D" w:rsidP="005606F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Development of integrated management within river basis creates situation where sustainable ecosystems management possible and upstream-downstream effects are mitigated</w:t>
            </w:r>
          </w:p>
          <w:p w:rsidR="0093788D" w:rsidRDefault="0093788D" w:rsidP="005606FA">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Biodiversity conservation, combating desertification furthered by sound water management</w:t>
            </w:r>
          </w:p>
          <w:p w:rsidR="0093788D" w:rsidRDefault="0093788D" w:rsidP="005606FA">
            <w:pPr>
              <w:rPr>
                <w:rFonts w:ascii="Times New Roman" w:hAnsi="Times New Roman" w:cs="Times New Roman"/>
                <w:sz w:val="24"/>
                <w:szCs w:val="24"/>
              </w:rPr>
            </w:pPr>
          </w:p>
          <w:p w:rsidR="0093788D" w:rsidRPr="0093788D" w:rsidRDefault="0093788D" w:rsidP="005606FA">
            <w:pPr>
              <w:rPr>
                <w:rFonts w:ascii="Times New Roman" w:hAnsi="Times New Roman" w:cs="Times New Roman"/>
                <w:b/>
                <w:sz w:val="24"/>
                <w:szCs w:val="24"/>
              </w:rPr>
            </w:pPr>
            <w:r w:rsidRPr="0093788D">
              <w:rPr>
                <w:rFonts w:ascii="Times New Roman" w:hAnsi="Times New Roman" w:cs="Times New Roman"/>
                <w:b/>
                <w:sz w:val="24"/>
                <w:szCs w:val="24"/>
              </w:rPr>
              <w:t>Hazard</w:t>
            </w:r>
          </w:p>
          <w:p w:rsid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 xml:space="preserve">Chemicals can contaminate surface water, pollute groundwater and generally reduce water quality. </w:t>
            </w:r>
          </w:p>
          <w:p w:rsidR="0093788D" w:rsidRPr="0093788D" w:rsidRDefault="0093788D" w:rsidP="005606FA">
            <w:pPr>
              <w:pStyle w:val="ListParagraph"/>
              <w:numPr>
                <w:ilvl w:val="0"/>
                <w:numId w:val="19"/>
              </w:numPr>
              <w:rPr>
                <w:rFonts w:ascii="Times New Roman" w:hAnsi="Times New Roman" w:cs="Times New Roman"/>
                <w:sz w:val="24"/>
                <w:szCs w:val="24"/>
              </w:rPr>
            </w:pPr>
            <w:r w:rsidRPr="0093788D">
              <w:rPr>
                <w:rFonts w:ascii="Times New Roman" w:hAnsi="Times New Roman" w:cs="Times New Roman"/>
                <w:sz w:val="24"/>
                <w:szCs w:val="24"/>
              </w:rPr>
              <w:t>Water scarcity may lead to school drop outs, and preventable deaths from water borne diseases.</w:t>
            </w:r>
          </w:p>
        </w:tc>
      </w:tr>
    </w:tbl>
    <w:p w:rsidR="00542DD0" w:rsidRDefault="00542DD0" w:rsidP="00CC6F05">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F509FD" w:rsidRDefault="00F509FD" w:rsidP="00F509FD">
      <w:pPr>
        <w:pStyle w:val="ListParagraph"/>
        <w:numPr>
          <w:ilvl w:val="0"/>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9F0124">
        <w:rPr>
          <w:rFonts w:ascii="Times New Roman" w:eastAsia="Times New Roman" w:hAnsi="Times New Roman" w:cs="Times New Roman"/>
          <w:b/>
          <w:bCs/>
          <w:color w:val="000000" w:themeColor="text1"/>
          <w:sz w:val="24"/>
          <w:szCs w:val="24"/>
          <w:lang w:eastAsia="en-GB"/>
        </w:rPr>
        <w:t xml:space="preserve">Definition of terms/Scope </w:t>
      </w:r>
      <w:r>
        <w:rPr>
          <w:rFonts w:ascii="Times New Roman" w:eastAsia="Times New Roman" w:hAnsi="Times New Roman" w:cs="Times New Roman"/>
          <w:b/>
          <w:bCs/>
          <w:color w:val="000000" w:themeColor="text1"/>
          <w:sz w:val="24"/>
          <w:szCs w:val="24"/>
          <w:lang w:eastAsia="en-GB"/>
        </w:rPr>
        <w:t>of this paper</w:t>
      </w:r>
    </w:p>
    <w:p w:rsidR="00C96945" w:rsidRPr="00CC6F05" w:rsidRDefault="005B6069" w:rsidP="00CC6F05">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CC6F05">
        <w:rPr>
          <w:rFonts w:ascii="Times New Roman" w:eastAsia="Times New Roman" w:hAnsi="Times New Roman" w:cs="Times New Roman"/>
          <w:bCs/>
          <w:color w:val="000000" w:themeColor="text1"/>
          <w:sz w:val="24"/>
          <w:szCs w:val="24"/>
          <w:lang w:eastAsia="en-GB"/>
        </w:rPr>
        <w:t>The scope of this paper, covers</w:t>
      </w:r>
      <w:r w:rsidRPr="00CC6F05">
        <w:rPr>
          <w:rFonts w:ascii="Times New Roman" w:hAnsi="Times New Roman" w:cs="Times New Roman"/>
          <w:iCs/>
          <w:sz w:val="24"/>
          <w:szCs w:val="24"/>
        </w:rPr>
        <w:t xml:space="preserve"> drinking water for domestic use; and </w:t>
      </w:r>
      <w:r w:rsidR="00FF7FF8" w:rsidRPr="00CC6F05">
        <w:rPr>
          <w:rFonts w:ascii="Times New Roman" w:hAnsi="Times New Roman" w:cs="Times New Roman"/>
          <w:iCs/>
          <w:sz w:val="24"/>
          <w:szCs w:val="24"/>
        </w:rPr>
        <w:t>Sanitation which</w:t>
      </w:r>
      <w:r w:rsidRPr="00CC6F05">
        <w:rPr>
          <w:rFonts w:ascii="Times New Roman" w:hAnsi="Times New Roman" w:cs="Times New Roman"/>
          <w:iCs/>
          <w:sz w:val="24"/>
          <w:szCs w:val="24"/>
        </w:rPr>
        <w:t xml:space="preserve"> includes: </w:t>
      </w:r>
      <w:r w:rsidR="00DE3B00" w:rsidRPr="00CC6F05">
        <w:rPr>
          <w:rFonts w:ascii="Times New Roman" w:eastAsia="Times New Roman" w:hAnsi="Times New Roman" w:cs="Times New Roman"/>
          <w:bCs/>
          <w:color w:val="000000" w:themeColor="text1"/>
          <w:sz w:val="24"/>
          <w:szCs w:val="24"/>
          <w:lang w:eastAsia="en-GB"/>
        </w:rPr>
        <w:t xml:space="preserve">safe collection, storage, treatment and disposal/re-use/recycling of human excreta (faeces and </w:t>
      </w:r>
      <w:r w:rsidRPr="00CC6F05">
        <w:rPr>
          <w:rFonts w:ascii="Times New Roman" w:eastAsia="Times New Roman" w:hAnsi="Times New Roman" w:cs="Times New Roman"/>
          <w:bCs/>
          <w:color w:val="000000" w:themeColor="text1"/>
          <w:sz w:val="24"/>
          <w:szCs w:val="24"/>
          <w:lang w:eastAsia="en-GB"/>
        </w:rPr>
        <w:t>urine)</w:t>
      </w:r>
      <w:r w:rsidR="00FF7FF8" w:rsidRPr="00CC6F05">
        <w:rPr>
          <w:rFonts w:ascii="Times New Roman" w:eastAsia="Times New Roman" w:hAnsi="Times New Roman" w:cs="Times New Roman"/>
          <w:bCs/>
          <w:color w:val="000000" w:themeColor="text1"/>
          <w:sz w:val="24"/>
          <w:szCs w:val="24"/>
          <w:lang w:eastAsia="en-GB"/>
        </w:rPr>
        <w:t>; drainage</w:t>
      </w:r>
      <w:r w:rsidR="00DE3B00" w:rsidRPr="00CC6F05">
        <w:rPr>
          <w:rFonts w:ascii="Times New Roman" w:eastAsia="Times New Roman" w:hAnsi="Times New Roman" w:cs="Times New Roman"/>
          <w:bCs/>
          <w:color w:val="000000" w:themeColor="text1"/>
          <w:sz w:val="24"/>
          <w:szCs w:val="24"/>
          <w:lang w:eastAsia="en-GB"/>
        </w:rPr>
        <w:t xml:space="preserve"> and disposal/re-use/recycling of household wastewater (often referred to as sullage or grey water); drainage of storm </w:t>
      </w:r>
      <w:r w:rsidR="00FF7FF8" w:rsidRPr="00CC6F05">
        <w:rPr>
          <w:rFonts w:ascii="Times New Roman" w:eastAsia="Times New Roman" w:hAnsi="Times New Roman" w:cs="Times New Roman"/>
          <w:bCs/>
          <w:color w:val="000000" w:themeColor="text1"/>
          <w:sz w:val="24"/>
          <w:szCs w:val="24"/>
          <w:lang w:eastAsia="en-GB"/>
        </w:rPr>
        <w:t>water;</w:t>
      </w:r>
      <w:r w:rsidR="00DE3B00" w:rsidRPr="00CC6F05">
        <w:rPr>
          <w:rFonts w:ascii="Times New Roman" w:eastAsia="Times New Roman" w:hAnsi="Times New Roman" w:cs="Times New Roman"/>
          <w:bCs/>
          <w:color w:val="000000" w:themeColor="text1"/>
          <w:sz w:val="24"/>
          <w:szCs w:val="24"/>
          <w:lang w:eastAsia="en-GB"/>
        </w:rPr>
        <w:t xml:space="preserve"> • treatment and disposal/re-use/recycling of sewage effluents; </w:t>
      </w:r>
      <w:r w:rsidRPr="00CC6F05">
        <w:rPr>
          <w:rFonts w:ascii="Times New Roman" w:eastAsia="Times New Roman" w:hAnsi="Times New Roman" w:cs="Times New Roman"/>
          <w:bCs/>
          <w:color w:val="000000" w:themeColor="text1"/>
          <w:sz w:val="24"/>
          <w:szCs w:val="24"/>
          <w:lang w:eastAsia="en-GB"/>
        </w:rPr>
        <w:t xml:space="preserve">and </w:t>
      </w:r>
      <w:r w:rsidR="00DE3B00" w:rsidRPr="00CC6F05">
        <w:rPr>
          <w:rFonts w:ascii="Times New Roman" w:eastAsia="Times New Roman" w:hAnsi="Times New Roman" w:cs="Times New Roman"/>
          <w:bCs/>
          <w:color w:val="000000" w:themeColor="text1"/>
          <w:sz w:val="24"/>
          <w:szCs w:val="24"/>
          <w:lang w:eastAsia="en-GB"/>
        </w:rPr>
        <w:t>collection and managemen</w:t>
      </w:r>
      <w:r w:rsidRPr="00CC6F05">
        <w:rPr>
          <w:rFonts w:ascii="Times New Roman" w:eastAsia="Times New Roman" w:hAnsi="Times New Roman" w:cs="Times New Roman"/>
          <w:bCs/>
          <w:color w:val="000000" w:themeColor="text1"/>
          <w:sz w:val="24"/>
          <w:szCs w:val="24"/>
          <w:lang w:eastAsia="en-GB"/>
        </w:rPr>
        <w:t>t of industrial waste products.</w:t>
      </w:r>
    </w:p>
    <w:p w:rsidR="00C96945" w:rsidRPr="00C96945" w:rsidRDefault="00C96945" w:rsidP="00C96945">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483DC4" w:rsidRPr="009F0124" w:rsidRDefault="00483DC4" w:rsidP="009F0124">
      <w:pPr>
        <w:pStyle w:val="ListParagraph"/>
        <w:numPr>
          <w:ilvl w:val="0"/>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sidRPr="009F0124">
        <w:rPr>
          <w:rFonts w:ascii="Times New Roman" w:eastAsia="Times New Roman" w:hAnsi="Times New Roman" w:cs="Times New Roman"/>
          <w:b/>
          <w:bCs/>
          <w:color w:val="000000" w:themeColor="text1"/>
          <w:sz w:val="24"/>
          <w:szCs w:val="24"/>
          <w:lang w:eastAsia="en-GB"/>
        </w:rPr>
        <w:t>Causes of water pollution in Nigeria</w:t>
      </w:r>
    </w:p>
    <w:p w:rsidR="00483DC4" w:rsidRDefault="00483DC4"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G</w:t>
      </w:r>
      <w:r>
        <w:rPr>
          <w:rFonts w:ascii="Times New Roman" w:eastAsia="Times New Roman" w:hAnsi="Times New Roman" w:cs="Times New Roman"/>
          <w:bCs/>
          <w:color w:val="000000" w:themeColor="text1"/>
          <w:sz w:val="24"/>
          <w:szCs w:val="24"/>
          <w:lang w:eastAsia="en-GB"/>
        </w:rPr>
        <w:t>aladima</w:t>
      </w:r>
      <w:r w:rsidR="00DE3B00">
        <w:rPr>
          <w:rFonts w:ascii="Times New Roman" w:eastAsia="Times New Roman" w:hAnsi="Times New Roman" w:cs="Times New Roman"/>
          <w:bCs/>
          <w:color w:val="000000" w:themeColor="text1"/>
          <w:sz w:val="24"/>
          <w:szCs w:val="24"/>
          <w:lang w:eastAsia="en-GB"/>
        </w:rPr>
        <w:t xml:space="preserve"> A. (2010)  identified three</w:t>
      </w:r>
      <w:r>
        <w:rPr>
          <w:rFonts w:ascii="Times New Roman" w:eastAsia="Times New Roman" w:hAnsi="Times New Roman" w:cs="Times New Roman"/>
          <w:bCs/>
          <w:color w:val="000000" w:themeColor="text1"/>
          <w:sz w:val="24"/>
          <w:szCs w:val="24"/>
          <w:lang w:eastAsia="en-GB"/>
        </w:rPr>
        <w:t xml:space="preserve"> chemical based/related causes of water pollution in Nigeria:</w:t>
      </w:r>
      <w:r w:rsidR="00DE3B00">
        <w:rPr>
          <w:rStyle w:val="FootnoteReference"/>
          <w:rFonts w:ascii="Times New Roman" w:eastAsia="Times New Roman" w:hAnsi="Times New Roman" w:cs="Times New Roman"/>
          <w:bCs/>
          <w:color w:val="000000" w:themeColor="text1"/>
          <w:sz w:val="24"/>
          <w:szCs w:val="24"/>
          <w:lang w:eastAsia="en-GB"/>
        </w:rPr>
        <w:footnoteReference w:id="1"/>
      </w:r>
      <w:r>
        <w:rPr>
          <w:rFonts w:ascii="Times New Roman" w:eastAsia="Times New Roman" w:hAnsi="Times New Roman" w:cs="Times New Roman"/>
          <w:bCs/>
          <w:color w:val="000000" w:themeColor="text1"/>
          <w:sz w:val="24"/>
          <w:szCs w:val="24"/>
          <w:lang w:eastAsia="en-GB"/>
        </w:rPr>
        <w:t xml:space="preserve"> </w:t>
      </w:r>
    </w:p>
    <w:p w:rsidR="00483DC4" w:rsidRDefault="00483DC4" w:rsidP="00483DC4">
      <w:pPr>
        <w:pStyle w:val="ListParagraph"/>
        <w:numPr>
          <w:ilvl w:val="0"/>
          <w:numId w:val="6"/>
        </w:num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Local market induced water pollution</w:t>
      </w:r>
    </w:p>
    <w:p w:rsidR="00483DC4" w:rsidRDefault="00483DC4" w:rsidP="00483DC4">
      <w:pPr>
        <w:pStyle w:val="ListParagraph"/>
        <w:numPr>
          <w:ilvl w:val="0"/>
          <w:numId w:val="6"/>
        </w:num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Oil Spill based  water pollution</w:t>
      </w:r>
    </w:p>
    <w:p w:rsidR="00DE3B00" w:rsidRDefault="00DE3B00" w:rsidP="00483DC4">
      <w:pPr>
        <w:pStyle w:val="ListParagraph"/>
        <w:numPr>
          <w:ilvl w:val="0"/>
          <w:numId w:val="6"/>
        </w:num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Agricultural pollution </w:t>
      </w:r>
    </w:p>
    <w:p w:rsidR="009F0124" w:rsidRDefault="009F0124" w:rsidP="00483DC4">
      <w:p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p>
    <w:p w:rsidR="00483DC4" w:rsidRPr="009F0124" w:rsidRDefault="009F0124" w:rsidP="009F0124">
      <w:pPr>
        <w:pStyle w:val="ListParagraph"/>
        <w:numPr>
          <w:ilvl w:val="1"/>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ab/>
      </w:r>
      <w:r w:rsidR="001478CE" w:rsidRPr="009F0124">
        <w:rPr>
          <w:rFonts w:ascii="Times New Roman" w:eastAsia="Times New Roman" w:hAnsi="Times New Roman" w:cs="Times New Roman"/>
          <w:b/>
          <w:bCs/>
          <w:color w:val="000000" w:themeColor="text1"/>
          <w:sz w:val="24"/>
          <w:szCs w:val="24"/>
          <w:lang w:eastAsia="en-GB"/>
        </w:rPr>
        <w:t xml:space="preserve">Local Market Induced Water Pollution </w:t>
      </w:r>
    </w:p>
    <w:p w:rsidR="00483DC4" w:rsidRDefault="001478CE" w:rsidP="00EB34DF">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 xml:space="preserve"> </w:t>
      </w:r>
      <w:r w:rsidR="00483DC4">
        <w:rPr>
          <w:rFonts w:ascii="Times New Roman" w:eastAsia="Times New Roman" w:hAnsi="Times New Roman" w:cs="Times New Roman"/>
          <w:bCs/>
          <w:color w:val="000000" w:themeColor="text1"/>
          <w:sz w:val="24"/>
          <w:szCs w:val="24"/>
          <w:lang w:eastAsia="en-GB"/>
        </w:rPr>
        <w:t>A</w:t>
      </w:r>
      <w:r w:rsidRPr="00483DC4">
        <w:rPr>
          <w:rFonts w:ascii="Times New Roman" w:eastAsia="Times New Roman" w:hAnsi="Times New Roman" w:cs="Times New Roman"/>
          <w:bCs/>
          <w:color w:val="000000" w:themeColor="text1"/>
          <w:sz w:val="24"/>
          <w:szCs w:val="24"/>
          <w:lang w:eastAsia="en-GB"/>
        </w:rPr>
        <w:t>battoirs</w:t>
      </w:r>
      <w:r w:rsidR="00483DC4">
        <w:rPr>
          <w:rFonts w:ascii="Times New Roman" w:eastAsia="Times New Roman" w:hAnsi="Times New Roman" w:cs="Times New Roman"/>
          <w:bCs/>
          <w:color w:val="000000" w:themeColor="text1"/>
          <w:sz w:val="24"/>
          <w:szCs w:val="24"/>
          <w:lang w:eastAsia="en-GB"/>
        </w:rPr>
        <w:t xml:space="preserve"> mainly in urban centres and small towns discharge b</w:t>
      </w:r>
      <w:r w:rsidRPr="00483DC4">
        <w:rPr>
          <w:rFonts w:ascii="Times New Roman" w:eastAsia="Times New Roman" w:hAnsi="Times New Roman" w:cs="Times New Roman"/>
          <w:bCs/>
          <w:color w:val="000000" w:themeColor="text1"/>
          <w:sz w:val="24"/>
          <w:szCs w:val="24"/>
          <w:lang w:eastAsia="en-GB"/>
        </w:rPr>
        <w:t xml:space="preserve">lood, feces and related wastes from animal slaughter  into gutters and </w:t>
      </w:r>
      <w:r w:rsidR="00483DC4">
        <w:rPr>
          <w:rFonts w:ascii="Times New Roman" w:eastAsia="Times New Roman" w:hAnsi="Times New Roman" w:cs="Times New Roman"/>
          <w:bCs/>
          <w:color w:val="000000" w:themeColor="text1"/>
          <w:sz w:val="24"/>
          <w:szCs w:val="24"/>
          <w:lang w:eastAsia="en-GB"/>
        </w:rPr>
        <w:t xml:space="preserve"> d</w:t>
      </w:r>
      <w:r w:rsidRPr="00483DC4">
        <w:rPr>
          <w:rFonts w:ascii="Times New Roman" w:eastAsia="Times New Roman" w:hAnsi="Times New Roman" w:cs="Times New Roman"/>
          <w:bCs/>
          <w:color w:val="000000" w:themeColor="text1"/>
          <w:sz w:val="24"/>
          <w:szCs w:val="24"/>
          <w:lang w:eastAsia="en-GB"/>
        </w:rPr>
        <w:t>rainage system,</w:t>
      </w:r>
      <w:r w:rsidR="00483DC4">
        <w:rPr>
          <w:rFonts w:ascii="Times New Roman" w:eastAsia="Times New Roman" w:hAnsi="Times New Roman" w:cs="Times New Roman"/>
          <w:bCs/>
          <w:color w:val="000000" w:themeColor="text1"/>
          <w:sz w:val="24"/>
          <w:szCs w:val="24"/>
          <w:lang w:eastAsia="en-GB"/>
        </w:rPr>
        <w:t xml:space="preserve"> and ultimately into</w:t>
      </w:r>
      <w:r w:rsidRPr="00483DC4">
        <w:rPr>
          <w:rFonts w:ascii="Times New Roman" w:eastAsia="Times New Roman" w:hAnsi="Times New Roman" w:cs="Times New Roman"/>
          <w:bCs/>
          <w:color w:val="000000" w:themeColor="text1"/>
          <w:sz w:val="24"/>
          <w:szCs w:val="24"/>
          <w:lang w:eastAsia="en-GB"/>
        </w:rPr>
        <w:t xml:space="preserve"> rivers, lakes, hand dug wells and reservoirs used by people as sources of household water.</w:t>
      </w:r>
      <w:r w:rsidR="00483DC4">
        <w:rPr>
          <w:rFonts w:ascii="Times New Roman" w:eastAsia="Times New Roman" w:hAnsi="Times New Roman" w:cs="Times New Roman"/>
          <w:bCs/>
          <w:color w:val="000000" w:themeColor="text1"/>
          <w:sz w:val="24"/>
          <w:szCs w:val="24"/>
          <w:lang w:eastAsia="en-GB"/>
        </w:rPr>
        <w:t xml:space="preserve"> </w:t>
      </w:r>
    </w:p>
    <w:p w:rsidR="005B6069" w:rsidRDefault="005B6069" w:rsidP="005B6069">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1478CE" w:rsidRPr="009F0124" w:rsidRDefault="009F0124" w:rsidP="009F0124">
      <w:pPr>
        <w:pStyle w:val="ListParagraph"/>
        <w:numPr>
          <w:ilvl w:val="1"/>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ab/>
      </w:r>
      <w:r w:rsidR="001478CE" w:rsidRPr="009F0124">
        <w:rPr>
          <w:rFonts w:ascii="Times New Roman" w:eastAsia="Times New Roman" w:hAnsi="Times New Roman" w:cs="Times New Roman"/>
          <w:b/>
          <w:bCs/>
          <w:color w:val="000000" w:themeColor="text1"/>
          <w:sz w:val="24"/>
          <w:szCs w:val="24"/>
          <w:lang w:eastAsia="en-GB"/>
        </w:rPr>
        <w:t xml:space="preserve">Oil Spill Based Water Pollution </w:t>
      </w:r>
    </w:p>
    <w:p w:rsidR="001478CE" w:rsidRDefault="001478CE" w:rsidP="00483DC4">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Oil spillage is a result of leakage of hydrocarbon from the pipes. To a large extent, poor maintenance</w:t>
      </w:r>
      <w:r w:rsidR="00483DC4">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 xml:space="preserve">of oil pipelines and poor monitoring of pressure regimes of the fluids with respect to the strength of the </w:t>
      </w:r>
      <w:r w:rsidR="00483DC4">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pipe are the main causes. Production of oil and gas is usually accompanied by substantial discharge of</w:t>
      </w:r>
      <w:r w:rsidR="00483DC4">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wastewater in the form of brines. Constituents of brines include sodium, calcium, ammonia, boron, trace metals, and high total dissolved solids (TDS)</w:t>
      </w:r>
      <w:r w:rsidR="00483DC4">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 xml:space="preserve">In Nigeria, fifty percent (50%) of oil spills is due to corrosion, twenty eight percent (28%) to </w:t>
      </w:r>
      <w:r w:rsidR="00483DC4">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sabotage and twenty one percent (21%) to oil production operations. One percent (1%) of oil spills is due to engineering drills, inability to effectively control oil wells, failure of machines, and inadequate care in loading and unloading oil vessels (Peter and Olusegun, 2006).</w:t>
      </w:r>
    </w:p>
    <w:p w:rsidR="00483DC4" w:rsidRDefault="00483DC4"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1478CE" w:rsidRPr="009F0124" w:rsidRDefault="009F0124" w:rsidP="009F0124">
      <w:pPr>
        <w:pStyle w:val="ListParagraph"/>
        <w:numPr>
          <w:ilvl w:val="1"/>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ab/>
      </w:r>
      <w:r w:rsidR="001478CE" w:rsidRPr="009F0124">
        <w:rPr>
          <w:rFonts w:ascii="Times New Roman" w:eastAsia="Times New Roman" w:hAnsi="Times New Roman" w:cs="Times New Roman"/>
          <w:b/>
          <w:bCs/>
          <w:color w:val="000000" w:themeColor="text1"/>
          <w:sz w:val="24"/>
          <w:szCs w:val="24"/>
          <w:lang w:eastAsia="en-GB"/>
        </w:rPr>
        <w:t xml:space="preserve">Agricultural Pollution </w:t>
      </w:r>
    </w:p>
    <w:p w:rsidR="001478CE" w:rsidRPr="00483DC4" w:rsidRDefault="00DE3B00"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Agriculture, i</w:t>
      </w:r>
      <w:r w:rsidR="001478CE" w:rsidRPr="00483DC4">
        <w:rPr>
          <w:rFonts w:ascii="Times New Roman" w:eastAsia="Times New Roman" w:hAnsi="Times New Roman" w:cs="Times New Roman"/>
          <w:bCs/>
          <w:color w:val="000000" w:themeColor="text1"/>
          <w:sz w:val="24"/>
          <w:szCs w:val="24"/>
          <w:lang w:eastAsia="en-GB"/>
        </w:rPr>
        <w:t xml:space="preserve">s the single largest user of freshwater on a global </w:t>
      </w:r>
      <w:r>
        <w:rPr>
          <w:rFonts w:ascii="Times New Roman" w:eastAsia="Times New Roman" w:hAnsi="Times New Roman" w:cs="Times New Roman"/>
          <w:bCs/>
          <w:color w:val="000000" w:themeColor="text1"/>
          <w:sz w:val="24"/>
          <w:szCs w:val="24"/>
          <w:lang w:eastAsia="en-GB"/>
        </w:rPr>
        <w:t>basis and</w:t>
      </w:r>
      <w:r w:rsidR="001478CE" w:rsidRPr="00483DC4">
        <w:rPr>
          <w:rFonts w:ascii="Times New Roman" w:eastAsia="Times New Roman" w:hAnsi="Times New Roman" w:cs="Times New Roman"/>
          <w:bCs/>
          <w:color w:val="000000" w:themeColor="text1"/>
          <w:sz w:val="24"/>
          <w:szCs w:val="24"/>
          <w:lang w:eastAsia="en-GB"/>
        </w:rPr>
        <w:t xml:space="preserve"> a major cause of </w:t>
      </w:r>
    </w:p>
    <w:p w:rsidR="001478CE" w:rsidRPr="00483DC4" w:rsidRDefault="001478CE"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degradation of surface and groundwater resources through erosion and chemical runoff</w:t>
      </w:r>
      <w:r w:rsidR="00DE3B00">
        <w:rPr>
          <w:rFonts w:ascii="Times New Roman" w:eastAsia="Times New Roman" w:hAnsi="Times New Roman" w:cs="Times New Roman"/>
          <w:bCs/>
          <w:color w:val="000000" w:themeColor="text1"/>
          <w:sz w:val="24"/>
          <w:szCs w:val="24"/>
          <w:lang w:eastAsia="en-GB"/>
        </w:rPr>
        <w:t>.</w:t>
      </w:r>
      <w:r w:rsidRPr="00483DC4">
        <w:rPr>
          <w:rFonts w:ascii="Times New Roman" w:eastAsia="Times New Roman" w:hAnsi="Times New Roman" w:cs="Times New Roman"/>
          <w:bCs/>
          <w:color w:val="000000" w:themeColor="text1"/>
          <w:sz w:val="24"/>
          <w:szCs w:val="24"/>
          <w:lang w:eastAsia="en-GB"/>
        </w:rPr>
        <w:t xml:space="preserve"> The associated agro food-processing industry</w:t>
      </w:r>
      <w:r w:rsidR="00DE3B00">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 xml:space="preserve">is also a significant source of organic pollution in </w:t>
      </w:r>
      <w:r w:rsidR="00DE3B00">
        <w:rPr>
          <w:rFonts w:ascii="Times New Roman" w:eastAsia="Times New Roman" w:hAnsi="Times New Roman" w:cs="Times New Roman"/>
          <w:bCs/>
          <w:color w:val="000000" w:themeColor="text1"/>
          <w:sz w:val="24"/>
          <w:szCs w:val="24"/>
          <w:lang w:eastAsia="en-GB"/>
        </w:rPr>
        <w:t>Nigeria.</w:t>
      </w:r>
      <w:r w:rsidRPr="00483DC4">
        <w:rPr>
          <w:rFonts w:ascii="Times New Roman" w:eastAsia="Times New Roman" w:hAnsi="Times New Roman" w:cs="Times New Roman"/>
          <w:bCs/>
          <w:color w:val="000000" w:themeColor="text1"/>
          <w:sz w:val="24"/>
          <w:szCs w:val="24"/>
          <w:lang w:eastAsia="en-GB"/>
        </w:rPr>
        <w:t xml:space="preserve"> </w:t>
      </w:r>
    </w:p>
    <w:p w:rsidR="00DE3B00" w:rsidRDefault="00DE3B00"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DE3B00" w:rsidRDefault="001478CE" w:rsidP="00DE3B00">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 xml:space="preserve"> A wide range of contaminants can reach these rive</w:t>
      </w:r>
      <w:r w:rsidR="00DE3B00">
        <w:rPr>
          <w:rFonts w:ascii="Times New Roman" w:eastAsia="Times New Roman" w:hAnsi="Times New Roman" w:cs="Times New Roman"/>
          <w:bCs/>
          <w:color w:val="000000" w:themeColor="text1"/>
          <w:sz w:val="24"/>
          <w:szCs w:val="24"/>
          <w:lang w:eastAsia="en-GB"/>
        </w:rPr>
        <w:t xml:space="preserve">rs, lakes and streams either by </w:t>
      </w:r>
      <w:r w:rsidRPr="00483DC4">
        <w:rPr>
          <w:rFonts w:ascii="Times New Roman" w:eastAsia="Times New Roman" w:hAnsi="Times New Roman" w:cs="Times New Roman"/>
          <w:bCs/>
          <w:color w:val="000000" w:themeColor="text1"/>
          <w:sz w:val="24"/>
          <w:szCs w:val="24"/>
          <w:lang w:eastAsia="en-GB"/>
        </w:rPr>
        <w:t>groundwater or through drainage ditches including artificial fertilizer resi</w:t>
      </w:r>
      <w:r w:rsidR="00DE3B00">
        <w:rPr>
          <w:rFonts w:ascii="Times New Roman" w:eastAsia="Times New Roman" w:hAnsi="Times New Roman" w:cs="Times New Roman"/>
          <w:bCs/>
          <w:color w:val="000000" w:themeColor="text1"/>
          <w:sz w:val="24"/>
          <w:szCs w:val="24"/>
          <w:lang w:eastAsia="en-GB"/>
        </w:rPr>
        <w:t xml:space="preserve">duals. </w:t>
      </w:r>
      <w:r w:rsidRPr="00483DC4">
        <w:rPr>
          <w:rFonts w:ascii="Times New Roman" w:eastAsia="Times New Roman" w:hAnsi="Times New Roman" w:cs="Times New Roman"/>
          <w:bCs/>
          <w:color w:val="000000" w:themeColor="text1"/>
          <w:sz w:val="24"/>
          <w:szCs w:val="24"/>
          <w:lang w:eastAsia="en-GB"/>
        </w:rPr>
        <w:t xml:space="preserve">The primary agricultural pollutants are nutrients (particularly nitrogen and phosphorus), sediment, animal wastes, pesticides, and salts. Agricultural sources enter surface water through direct surface runoff or through seepage to ground water that discharges to a surface water outlet. </w:t>
      </w:r>
    </w:p>
    <w:p w:rsidR="00DE3B00" w:rsidRDefault="00DE3B00"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DE3B00" w:rsidRDefault="00DE3B00" w:rsidP="00DE3B00">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Also v</w:t>
      </w:r>
      <w:r w:rsidR="001478CE" w:rsidRPr="00483DC4">
        <w:rPr>
          <w:rFonts w:ascii="Times New Roman" w:eastAsia="Times New Roman" w:hAnsi="Times New Roman" w:cs="Times New Roman"/>
          <w:bCs/>
          <w:color w:val="000000" w:themeColor="text1"/>
          <w:sz w:val="24"/>
          <w:szCs w:val="24"/>
          <w:lang w:eastAsia="en-GB"/>
        </w:rPr>
        <w:t xml:space="preserve">arious farming activities result in the erosion of soil particles. The sediment produced by erosion can damage fish habitat and wetlands and, in addition, often transports excess agricultural chemicals resulting in contaminated runoff. This runoff in turn affects changes to aquatic habitat such as temperature increases and decreased oxygen. The most common sources of excess nutrients in surface water are chemical fertilizers and manure from animal facilities. Such nutrients cause eutrophication in surfacewater. </w:t>
      </w:r>
      <w:r>
        <w:rPr>
          <w:rFonts w:ascii="Times New Roman" w:eastAsia="Times New Roman" w:hAnsi="Times New Roman" w:cs="Times New Roman"/>
          <w:bCs/>
          <w:color w:val="000000" w:themeColor="text1"/>
          <w:sz w:val="24"/>
          <w:szCs w:val="24"/>
          <w:lang w:eastAsia="en-GB"/>
        </w:rPr>
        <w:t xml:space="preserve"> </w:t>
      </w:r>
    </w:p>
    <w:p w:rsidR="00DE3B00" w:rsidRDefault="00DE3B00"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1478CE" w:rsidRPr="00483DC4" w:rsidRDefault="001478CE"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 xml:space="preserve">Pesticides used for pest control in agricultural operations can also contaminate surface as well </w:t>
      </w:r>
    </w:p>
    <w:p w:rsidR="001478CE" w:rsidRPr="00483DC4" w:rsidRDefault="001478CE" w:rsidP="00DE3B00">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as ground-water resources. Return flows, runoff, and le</w:t>
      </w:r>
      <w:r w:rsidR="00DE3B00">
        <w:rPr>
          <w:rFonts w:ascii="Times New Roman" w:eastAsia="Times New Roman" w:hAnsi="Times New Roman" w:cs="Times New Roman"/>
          <w:bCs/>
          <w:color w:val="000000" w:themeColor="text1"/>
          <w:sz w:val="24"/>
          <w:szCs w:val="24"/>
          <w:lang w:eastAsia="en-GB"/>
        </w:rPr>
        <w:t xml:space="preserve">achate from irrigated lands may </w:t>
      </w:r>
      <w:r w:rsidRPr="00483DC4">
        <w:rPr>
          <w:rFonts w:ascii="Times New Roman" w:eastAsia="Times New Roman" w:hAnsi="Times New Roman" w:cs="Times New Roman"/>
          <w:bCs/>
          <w:color w:val="000000" w:themeColor="text1"/>
          <w:sz w:val="24"/>
          <w:szCs w:val="24"/>
          <w:lang w:eastAsia="en-GB"/>
        </w:rPr>
        <w:t xml:space="preserve">transport sediment, nutrients, salts, and other materials. Finally, improper grazing practices in riparian, as well as upland areas, can also cause water quality degradation. </w:t>
      </w:r>
    </w:p>
    <w:p w:rsidR="00DE3B00" w:rsidRDefault="00DE3B00"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1478CE" w:rsidRPr="00483DC4" w:rsidRDefault="001478CE" w:rsidP="00DE3B00">
      <w:p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Nitrates also soak into the ground and end up in drinking water. Health problems can occur as a result of this and they contribute to methemeglopbinemia or blue baby syndrome which causes death in infants. Ammonia, pesticides as well as oil, degreasing agents, metals and other toxins from farm equipment harm and kill aquatic life and animals and cause health problems when they get into drinking water. Bacteria and parasites from animal waste can get into drinking water which can cause illness and death.</w:t>
      </w:r>
    </w:p>
    <w:p w:rsidR="001478CE" w:rsidRPr="00483DC4" w:rsidRDefault="001478CE"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1478CE" w:rsidRPr="00483DC4" w:rsidRDefault="001478CE"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 xml:space="preserve">Heavy metals poisoning is also a serious health and environmental problem, that in most </w:t>
      </w:r>
    </w:p>
    <w:p w:rsidR="00EB34DF" w:rsidRDefault="001478CE" w:rsidP="00483DC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eastAsia="Times New Roman" w:hAnsi="Times New Roman" w:cs="Times New Roman"/>
          <w:bCs/>
          <w:color w:val="000000" w:themeColor="text1"/>
          <w:sz w:val="24"/>
          <w:szCs w:val="24"/>
          <w:lang w:eastAsia="en-GB"/>
        </w:rPr>
        <w:t xml:space="preserve">Nigerian reports, results from absorption in contaminated water or via associated food. </w:t>
      </w:r>
    </w:p>
    <w:p w:rsidR="00B0319D" w:rsidRDefault="00B0319D" w:rsidP="00B0319D">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B0319D" w:rsidRPr="009F0124" w:rsidRDefault="009F0124" w:rsidP="009F0124">
      <w:pPr>
        <w:pStyle w:val="ListParagraph"/>
        <w:numPr>
          <w:ilvl w:val="1"/>
          <w:numId w:val="33"/>
        </w:num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 xml:space="preserve"> </w:t>
      </w:r>
      <w:r w:rsidRPr="009F0124">
        <w:rPr>
          <w:rFonts w:ascii="Times New Roman" w:eastAsia="Times New Roman" w:hAnsi="Times New Roman" w:cs="Times New Roman"/>
          <w:b/>
          <w:bCs/>
          <w:color w:val="000000" w:themeColor="text1"/>
          <w:sz w:val="24"/>
          <w:szCs w:val="24"/>
          <w:lang w:eastAsia="en-GB"/>
        </w:rPr>
        <w:t>Others:</w:t>
      </w:r>
      <w:r w:rsidRPr="009F0124">
        <w:rPr>
          <w:rFonts w:ascii="Times New Roman" w:eastAsia="Times New Roman" w:hAnsi="Times New Roman" w:cs="Times New Roman"/>
          <w:bCs/>
          <w:color w:val="000000" w:themeColor="text1"/>
          <w:sz w:val="24"/>
          <w:szCs w:val="24"/>
          <w:lang w:eastAsia="en-GB"/>
        </w:rPr>
        <w:t xml:space="preserve"> </w:t>
      </w:r>
      <w:r w:rsidR="00B0319D" w:rsidRPr="009F0124">
        <w:rPr>
          <w:rFonts w:ascii="Times New Roman" w:eastAsia="Times New Roman" w:hAnsi="Times New Roman" w:cs="Times New Roman"/>
          <w:bCs/>
          <w:color w:val="000000" w:themeColor="text1"/>
          <w:sz w:val="24"/>
          <w:szCs w:val="24"/>
          <w:lang w:eastAsia="en-GB"/>
        </w:rPr>
        <w:t>Other causes of ground  and surface water pollution are Leaching of contaminants at dump sites, with its resultant adverse effect on groundwater quality and  disposal of medical wastes into drainages.</w:t>
      </w:r>
    </w:p>
    <w:p w:rsidR="009F0124" w:rsidRPr="009F0124" w:rsidRDefault="009F0124" w:rsidP="009F0124">
      <w:pPr>
        <w:spacing w:after="0" w:line="480" w:lineRule="auto"/>
        <w:rPr>
          <w:rFonts w:ascii="Times New Roman" w:hAnsi="Times New Roman" w:cs="Times New Roman"/>
          <w:color w:val="000000" w:themeColor="text1"/>
          <w:sz w:val="24"/>
          <w:szCs w:val="24"/>
        </w:rPr>
      </w:pPr>
    </w:p>
    <w:p w:rsidR="00EB34DF" w:rsidRPr="009F0124" w:rsidRDefault="00EB34DF" w:rsidP="009F0124">
      <w:pPr>
        <w:pStyle w:val="ListParagraph"/>
        <w:numPr>
          <w:ilvl w:val="0"/>
          <w:numId w:val="33"/>
        </w:numPr>
        <w:spacing w:after="0" w:line="480" w:lineRule="auto"/>
        <w:rPr>
          <w:rFonts w:ascii="Times New Roman" w:hAnsi="Times New Roman" w:cs="Times New Roman"/>
          <w:b/>
          <w:color w:val="000000" w:themeColor="text1"/>
          <w:sz w:val="24"/>
          <w:szCs w:val="24"/>
        </w:rPr>
      </w:pPr>
      <w:r w:rsidRPr="009F0124">
        <w:rPr>
          <w:rFonts w:ascii="Times New Roman" w:hAnsi="Times New Roman" w:cs="Times New Roman"/>
          <w:b/>
          <w:color w:val="000000" w:themeColor="text1"/>
          <w:sz w:val="24"/>
          <w:szCs w:val="24"/>
        </w:rPr>
        <w:t>Case studies</w:t>
      </w:r>
    </w:p>
    <w:p w:rsidR="00EB34DF" w:rsidRDefault="00EB34DF" w:rsidP="00EB34DF">
      <w:pPr>
        <w:pStyle w:val="ListParagraph"/>
        <w:numPr>
          <w:ilvl w:val="0"/>
          <w:numId w:val="14"/>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EB34DF">
        <w:rPr>
          <w:rFonts w:ascii="Times New Roman" w:eastAsia="Times New Roman" w:hAnsi="Times New Roman" w:cs="Times New Roman"/>
          <w:bCs/>
          <w:color w:val="000000" w:themeColor="text1"/>
          <w:sz w:val="24"/>
          <w:szCs w:val="24"/>
          <w:lang w:eastAsia="en-GB"/>
        </w:rPr>
        <w:t xml:space="preserve">Chukwu (2008) reported a study on the ground water pollution from abattoir waste in Minna state; and analysed wells showed physical, chemical and organic parameters that exceed the upper boundaries set by WHO. The waters are generally hard, containing elevated concentrations of CaCO3, MgCO3, sulphates, nitrates, phosphates and heavy metals. </w:t>
      </w:r>
    </w:p>
    <w:p w:rsidR="009F0124" w:rsidRDefault="009F0124" w:rsidP="009F0124">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EB34DF" w:rsidRDefault="00EB34DF" w:rsidP="00EB34DF">
      <w:pPr>
        <w:pStyle w:val="ListParagraph"/>
        <w:numPr>
          <w:ilvl w:val="0"/>
          <w:numId w:val="14"/>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EB34DF">
        <w:rPr>
          <w:rFonts w:ascii="Times New Roman" w:eastAsia="Times New Roman" w:hAnsi="Times New Roman" w:cs="Times New Roman"/>
          <w:bCs/>
          <w:color w:val="000000" w:themeColor="text1"/>
          <w:sz w:val="24"/>
          <w:szCs w:val="24"/>
          <w:lang w:eastAsia="en-GB"/>
        </w:rPr>
        <w:t xml:space="preserve">Nwanta et al. (2010) reported that a total of 194 kg of solid waste is generated daily in Nsukka metropolitan abattoir, without any hygienic disposal and/or management system. In addition to these, elevated heavy metals concentration, that is some time more than one thousand (1000) times the permissible limits in drinking water, had been reported from Oko-oba abattoir, Lagos state (Adeleye and Adebiyi, 2003). </w:t>
      </w:r>
    </w:p>
    <w:p w:rsidR="009F0124" w:rsidRDefault="009F0124" w:rsidP="009F0124">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EB34DF" w:rsidRDefault="00EB34DF" w:rsidP="00EB34DF">
      <w:pPr>
        <w:pStyle w:val="ListParagraph"/>
        <w:numPr>
          <w:ilvl w:val="0"/>
          <w:numId w:val="14"/>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EB34DF">
        <w:rPr>
          <w:rFonts w:ascii="Times New Roman" w:eastAsia="Times New Roman" w:hAnsi="Times New Roman" w:cs="Times New Roman"/>
          <w:bCs/>
          <w:color w:val="000000" w:themeColor="text1"/>
          <w:sz w:val="24"/>
          <w:szCs w:val="24"/>
          <w:lang w:eastAsia="en-GB"/>
        </w:rPr>
        <w:t xml:space="preserve">Ibetoand Okoye (2010) conducted a study on 240 people, comprising of children, pregnant/nursing women and men in Enugu state. Nickel, manganese and chromium were detected with concentrations exceeding the allowed limits permitted by WHO, in the blood samples of the respondents. The poisoning was generally believed to be occupational and water-based. </w:t>
      </w:r>
    </w:p>
    <w:p w:rsidR="00EB34DF" w:rsidRDefault="00EB34DF" w:rsidP="00EB34DF">
      <w:pPr>
        <w:pStyle w:val="ListParagraph"/>
        <w:numPr>
          <w:ilvl w:val="0"/>
          <w:numId w:val="14"/>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Pr>
          <w:rFonts w:ascii="Times New Roman" w:eastAsia="Times New Roman" w:hAnsi="Times New Roman" w:cs="Times New Roman"/>
          <w:bCs/>
          <w:color w:val="000000" w:themeColor="text1"/>
          <w:sz w:val="24"/>
          <w:szCs w:val="24"/>
          <w:lang w:eastAsia="en-GB"/>
        </w:rPr>
        <w:t>M</w:t>
      </w:r>
      <w:r w:rsidRPr="00EB34DF">
        <w:rPr>
          <w:rFonts w:ascii="Times New Roman" w:eastAsia="Times New Roman" w:hAnsi="Times New Roman" w:cs="Times New Roman"/>
          <w:bCs/>
          <w:color w:val="000000" w:themeColor="text1"/>
          <w:sz w:val="24"/>
          <w:szCs w:val="24"/>
          <w:lang w:eastAsia="en-GB"/>
        </w:rPr>
        <w:t xml:space="preserve">ore than 400 children from seven villages around Gummi  and Bukkuyum Local Government areas of Zamfara state, died from Lead poisoning within just six months in 2010. Medical experts’ reports from the state Ministry of Health and Medecins Sans Frontieres (MSF) described the affected children to show devastating symptoms such as; “gastro-intestinal upsets, skin rashes, changes of mood; some were lethargic, some partially paralysed, some had become blind and deaf. The worst affected were coming into the small Ministry of Health clinic with seizures that could last for hour and would sometimes lead to coma and then often to death.” </w:t>
      </w:r>
    </w:p>
    <w:p w:rsidR="00C96945" w:rsidRDefault="00C96945" w:rsidP="00C96945">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EB34DF" w:rsidRDefault="00EB34DF" w:rsidP="00EB34DF">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EB34DF">
        <w:rPr>
          <w:rFonts w:ascii="Times New Roman" w:eastAsia="Times New Roman" w:hAnsi="Times New Roman" w:cs="Times New Roman"/>
          <w:bCs/>
          <w:color w:val="000000" w:themeColor="text1"/>
          <w:sz w:val="24"/>
          <w:szCs w:val="24"/>
          <w:lang w:eastAsia="en-GB"/>
        </w:rPr>
        <w:t xml:space="preserve">The poisoning which is primarily associated with mineral exploitation, consumption in water </w:t>
      </w:r>
      <w:r w:rsidRPr="00483DC4">
        <w:rPr>
          <w:rFonts w:ascii="Times New Roman" w:eastAsia="Times New Roman" w:hAnsi="Times New Roman" w:cs="Times New Roman"/>
          <w:bCs/>
          <w:color w:val="000000" w:themeColor="text1"/>
          <w:sz w:val="24"/>
          <w:szCs w:val="24"/>
          <w:lang w:eastAsia="en-GB"/>
        </w:rPr>
        <w:t xml:space="preserve">and food and air-based inhalation, have so far affected 3,600 children, with further expectations that180 villages covering around 30,000 people may be affected. </w:t>
      </w:r>
    </w:p>
    <w:p w:rsidR="00EB34DF" w:rsidRDefault="00EB34DF" w:rsidP="00EB34DF">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p>
    <w:p w:rsidR="00EB34DF" w:rsidRPr="00EB34DF" w:rsidRDefault="00836EE5" w:rsidP="00483DC4">
      <w:pPr>
        <w:pStyle w:val="ListParagraph"/>
        <w:numPr>
          <w:ilvl w:val="0"/>
          <w:numId w:val="14"/>
        </w:numPr>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EB34DF">
        <w:rPr>
          <w:rFonts w:ascii="Times New Roman" w:hAnsi="Times New Roman" w:cs="Times New Roman"/>
          <w:color w:val="000000" w:themeColor="text1"/>
          <w:sz w:val="24"/>
          <w:szCs w:val="24"/>
        </w:rPr>
        <w:t>Between 2004 and 2005 six countries, including Nigeria, participated in a World Health Organization/United Nations Children’s Fund (WHO/UNICEF) pilot project aimed at testing a rapid, low-cost method for assessing drinking-water quality in the field.  The method, the Rapid Assessment of Drinking-Water Quality (RADWQ), was based on the UNICEF Multiple Indicators Cluster Surveys, and was developed as a tool for the WHO/UNICEF Joint Monitoring Programme for Water Supply and Sanitation (JMP) to monitor global access to safe drinking-water</w:t>
      </w:r>
    </w:p>
    <w:p w:rsidR="00EB34DF" w:rsidRDefault="00EB34DF" w:rsidP="00EB34DF">
      <w:pPr>
        <w:pStyle w:val="ListParagraph"/>
        <w:shd w:val="clear" w:color="auto" w:fill="FFFFFF"/>
        <w:spacing w:after="0" w:line="480" w:lineRule="auto"/>
        <w:jc w:val="both"/>
        <w:textAlignment w:val="baseline"/>
        <w:outlineLvl w:val="2"/>
        <w:rPr>
          <w:rFonts w:ascii="Times New Roman" w:hAnsi="Times New Roman" w:cs="Times New Roman"/>
          <w:color w:val="000000" w:themeColor="text1"/>
          <w:sz w:val="24"/>
          <w:szCs w:val="24"/>
        </w:rPr>
      </w:pPr>
    </w:p>
    <w:p w:rsidR="00EB34DF" w:rsidRDefault="00836EE5" w:rsidP="00EB34DF">
      <w:pPr>
        <w:pStyle w:val="ListParagraph"/>
        <w:shd w:val="clear" w:color="auto" w:fill="FFFFFF"/>
        <w:spacing w:after="0" w:line="480" w:lineRule="auto"/>
        <w:jc w:val="both"/>
        <w:textAlignment w:val="baseline"/>
        <w:outlineLvl w:val="2"/>
        <w:rPr>
          <w:rFonts w:ascii="Times New Roman" w:hAnsi="Times New Roman" w:cs="Times New Roman"/>
          <w:color w:val="000000" w:themeColor="text1"/>
          <w:sz w:val="24"/>
          <w:szCs w:val="24"/>
        </w:rPr>
      </w:pPr>
      <w:r w:rsidRPr="00EB34DF">
        <w:rPr>
          <w:rFonts w:ascii="Times New Roman" w:hAnsi="Times New Roman" w:cs="Times New Roman"/>
          <w:color w:val="000000" w:themeColor="text1"/>
          <w:sz w:val="24"/>
          <w:szCs w:val="24"/>
        </w:rPr>
        <w:t xml:space="preserve">Nationally, overall compliance with WHO guideline or suggested values for drinking-water quality was 72.9% for all water sources (excluding household samples), but this figure varied significantly by parameter, by technology type and by broad area.  Protected dug wells, for example, had the lowest compliance levels, with values ranging from 22% to 100%, and a national average of 51%.  Of the water quality parameters tested, national compliance was lowest for turbidity (61%) and pH (58%) </w:t>
      </w:r>
    </w:p>
    <w:p w:rsidR="00EB34DF" w:rsidRDefault="00EB34DF" w:rsidP="00EB34DF">
      <w:pPr>
        <w:pStyle w:val="ListParagraph"/>
        <w:shd w:val="clear" w:color="auto" w:fill="FFFFFF"/>
        <w:spacing w:after="0" w:line="480" w:lineRule="auto"/>
        <w:jc w:val="both"/>
        <w:textAlignment w:val="baseline"/>
        <w:outlineLvl w:val="2"/>
        <w:rPr>
          <w:rFonts w:ascii="Times New Roman" w:hAnsi="Times New Roman" w:cs="Times New Roman"/>
          <w:color w:val="000000" w:themeColor="text1"/>
          <w:sz w:val="24"/>
          <w:szCs w:val="24"/>
        </w:rPr>
      </w:pPr>
    </w:p>
    <w:p w:rsidR="00EB34DF" w:rsidRDefault="00836EE5" w:rsidP="00EB34DF">
      <w:pPr>
        <w:pStyle w:val="ListParagraph"/>
        <w:shd w:val="clear" w:color="auto" w:fill="FFFFFF"/>
        <w:spacing w:after="0" w:line="480" w:lineRule="auto"/>
        <w:jc w:val="both"/>
        <w:textAlignment w:val="baseline"/>
        <w:outlineLvl w:val="2"/>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The results of the sanitary risk inspections showed that </w:t>
      </w:r>
      <w:r w:rsidR="00EB34DF">
        <w:rPr>
          <w:rFonts w:ascii="Times New Roman" w:hAnsi="Times New Roman" w:cs="Times New Roman"/>
          <w:color w:val="000000" w:themeColor="text1"/>
          <w:sz w:val="24"/>
          <w:szCs w:val="24"/>
        </w:rPr>
        <w:t xml:space="preserve">the </w:t>
      </w:r>
      <w:r w:rsidRPr="00483DC4">
        <w:rPr>
          <w:rFonts w:ascii="Times New Roman" w:hAnsi="Times New Roman" w:cs="Times New Roman"/>
          <w:color w:val="000000" w:themeColor="text1"/>
          <w:sz w:val="24"/>
          <w:szCs w:val="24"/>
        </w:rPr>
        <w:t xml:space="preserve">major factors affecting sanitary status were pollution of the area around the water point and poor maintenance.  In addition, only 4% of the samples tested had adequate levels of free chlorine.  </w:t>
      </w:r>
    </w:p>
    <w:p w:rsidR="00302375" w:rsidRDefault="00302375" w:rsidP="00EB34DF">
      <w:pPr>
        <w:pStyle w:val="ListParagraph"/>
        <w:shd w:val="clear" w:color="auto" w:fill="FFFFFF"/>
        <w:spacing w:after="0" w:line="480" w:lineRule="auto"/>
        <w:jc w:val="both"/>
        <w:textAlignment w:val="baseline"/>
        <w:outlineLvl w:val="2"/>
        <w:rPr>
          <w:rFonts w:ascii="Times New Roman" w:hAnsi="Times New Roman" w:cs="Times New Roman"/>
          <w:color w:val="000000" w:themeColor="text1"/>
          <w:sz w:val="24"/>
          <w:szCs w:val="24"/>
        </w:rPr>
      </w:pPr>
    </w:p>
    <w:p w:rsidR="00C05C41" w:rsidRPr="00EB34DF" w:rsidRDefault="00C05C41" w:rsidP="00EB34DF">
      <w:pPr>
        <w:pStyle w:val="ListParagraph"/>
        <w:shd w:val="clear" w:color="auto" w:fill="FFFFFF"/>
        <w:spacing w:after="0" w:line="480" w:lineRule="auto"/>
        <w:jc w:val="both"/>
        <w:textAlignment w:val="baseline"/>
        <w:outlineLvl w:val="2"/>
        <w:rPr>
          <w:rFonts w:ascii="Times New Roman" w:eastAsia="Times New Roman" w:hAnsi="Times New Roman" w:cs="Times New Roman"/>
          <w:bCs/>
          <w:color w:val="000000" w:themeColor="text1"/>
          <w:sz w:val="24"/>
          <w:szCs w:val="24"/>
          <w:lang w:eastAsia="en-GB"/>
        </w:rPr>
      </w:pPr>
      <w:r w:rsidRPr="00483DC4">
        <w:rPr>
          <w:rFonts w:ascii="Times New Roman" w:hAnsi="Times New Roman" w:cs="Times New Roman"/>
          <w:color w:val="000000" w:themeColor="text1"/>
          <w:sz w:val="24"/>
          <w:szCs w:val="24"/>
        </w:rPr>
        <w:t xml:space="preserve">Most of the water sources assessed by the RADWQ pilot project showed good compliance nationally for all the parameters tested.  However, cases of extreme values were detected in certain locations, and it is recommended that the following areas be further investigated: </w:t>
      </w:r>
    </w:p>
    <w:p w:rsidR="00EB34DF" w:rsidRDefault="00C05C41" w:rsidP="00483DC4">
      <w:pPr>
        <w:pStyle w:val="ListParagraph"/>
        <w:numPr>
          <w:ilvl w:val="0"/>
          <w:numId w:val="15"/>
        </w:numPr>
        <w:spacing w:after="0" w:line="480" w:lineRule="auto"/>
        <w:rPr>
          <w:rFonts w:ascii="Times New Roman" w:hAnsi="Times New Roman" w:cs="Times New Roman"/>
          <w:color w:val="000000" w:themeColor="text1"/>
          <w:sz w:val="24"/>
          <w:szCs w:val="24"/>
        </w:rPr>
      </w:pPr>
      <w:r w:rsidRPr="00EB34DF">
        <w:rPr>
          <w:rFonts w:ascii="Times New Roman" w:hAnsi="Times New Roman" w:cs="Times New Roman"/>
          <w:color w:val="000000" w:themeColor="text1"/>
          <w:sz w:val="24"/>
          <w:szCs w:val="24"/>
        </w:rPr>
        <w:t xml:space="preserve">Barkinladi in Plateau State; Girei, Song and Unguwar Fulani in Adamawa State; Eruwa in Oyo State; Argungu in Kebbi State; Hausa Quarters in Katsina Ala; and Ajila town in Benue State had nitrate values well above the WHO guideline value of 50 mg/l (range: 83.6–246.4 mg/l).  An in-depth study of water quality in the areas is recommended. </w:t>
      </w:r>
    </w:p>
    <w:p w:rsidR="00EB34DF" w:rsidRDefault="00C05C41" w:rsidP="00483DC4">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EB34DF">
        <w:rPr>
          <w:rFonts w:ascii="Times New Roman" w:hAnsi="Times New Roman" w:cs="Times New Roman"/>
          <w:color w:val="000000" w:themeColor="text1"/>
          <w:sz w:val="24"/>
          <w:szCs w:val="24"/>
        </w:rPr>
        <w:t xml:space="preserve"> Fluoride levels in excess (range: 6.5–22 mg/l) of the WHO guideline value of 1.5 mg/l were recorded at Damaturu, Yobe State, St. Louis College, Jos, Wase, Langtang and Water Board Quarters in Pajat (all in Plateau State), and at Eruwa town in Oyo State.  Most fluoride found in drinking-water is from natural sources. Excess fluoride is associated with dental and skeletal fluorosis that may cause deformation and disability in susceptible individuals.  Consequently, an analysis of fluoride levels during the development of groundwater sources should be standard policy in such areas.</w:t>
      </w:r>
    </w:p>
    <w:p w:rsidR="00302375" w:rsidRDefault="00C05C41" w:rsidP="00302375">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EB34DF">
        <w:rPr>
          <w:rFonts w:ascii="Times New Roman" w:hAnsi="Times New Roman" w:cs="Times New Roman"/>
          <w:color w:val="000000" w:themeColor="text1"/>
          <w:sz w:val="24"/>
          <w:szCs w:val="24"/>
        </w:rPr>
        <w:t xml:space="preserve"> The assessment showed that water sources in many parts of the country had a low pH, and only 56% of the samples tested nationally were in compliance with the WHO suggested range (6.5–8.5).  Extreme cases were recorded in Wase, Plateau State (Hydrological Area 4), where pH values as low as 3.6 was recorded for a handpump at Angwan Turawa, and 3.9 in a hand-dug well at a government secondary school.  A pH value of 3.7 was also obtained in a mechanized borehole at Yaba, Lagos State.  </w:t>
      </w:r>
    </w:p>
    <w:p w:rsidR="009F0124" w:rsidRDefault="009F0124" w:rsidP="009F0124">
      <w:pPr>
        <w:pStyle w:val="ListParagraph"/>
        <w:spacing w:after="0" w:line="480" w:lineRule="auto"/>
        <w:ind w:left="1495"/>
        <w:jc w:val="both"/>
        <w:rPr>
          <w:rFonts w:ascii="Times New Roman" w:hAnsi="Times New Roman" w:cs="Times New Roman"/>
          <w:color w:val="000000" w:themeColor="text1"/>
          <w:sz w:val="24"/>
          <w:szCs w:val="24"/>
        </w:rPr>
      </w:pPr>
    </w:p>
    <w:p w:rsidR="00302375" w:rsidRDefault="00302375" w:rsidP="00302375">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302375">
        <w:rPr>
          <w:rFonts w:ascii="Times New Roman" w:hAnsi="Times New Roman" w:cs="Times New Roman"/>
          <w:color w:val="000000" w:themeColor="text1"/>
          <w:sz w:val="24"/>
          <w:szCs w:val="24"/>
        </w:rPr>
        <w:t>A random sampling of drinking water sourced from wells and boreholes from eight local governments in Kaduna north senatorial district of Kaduna state  and analysis for Arsenic elucidation using standard laboratory method shows  high arsenic concentrations above the Maximum Contamination Level (MCL) of 0.01mg/L set by World Health Organization (WHO) and agreed by Standard Organization of Nigeria (SON).</w:t>
      </w:r>
      <w:r>
        <w:rPr>
          <w:rStyle w:val="FootnoteReference"/>
          <w:rFonts w:ascii="Times New Roman" w:hAnsi="Times New Roman" w:cs="Times New Roman"/>
          <w:color w:val="000000" w:themeColor="text1"/>
          <w:sz w:val="24"/>
          <w:szCs w:val="24"/>
        </w:rPr>
        <w:footnoteReference w:id="2"/>
      </w:r>
    </w:p>
    <w:p w:rsidR="00302375" w:rsidRDefault="00302375" w:rsidP="00302375">
      <w:pPr>
        <w:pStyle w:val="ListParagraph"/>
        <w:spacing w:after="0" w:line="480" w:lineRule="auto"/>
        <w:jc w:val="both"/>
        <w:rPr>
          <w:rFonts w:ascii="Times New Roman" w:hAnsi="Times New Roman" w:cs="Times New Roman"/>
          <w:color w:val="000000" w:themeColor="text1"/>
          <w:sz w:val="24"/>
          <w:szCs w:val="24"/>
        </w:rPr>
      </w:pPr>
    </w:p>
    <w:p w:rsidR="009F0124" w:rsidRPr="00C96945" w:rsidRDefault="00302375" w:rsidP="00C96945">
      <w:pPr>
        <w:pStyle w:val="ListParagraph"/>
        <w:numPr>
          <w:ilvl w:val="0"/>
          <w:numId w:val="14"/>
        </w:numPr>
        <w:spacing w:after="0" w:line="480" w:lineRule="auto"/>
        <w:jc w:val="both"/>
        <w:rPr>
          <w:rFonts w:ascii="Times New Roman" w:hAnsi="Times New Roman" w:cs="Times New Roman"/>
          <w:color w:val="000000" w:themeColor="text1"/>
          <w:sz w:val="24"/>
          <w:szCs w:val="24"/>
        </w:rPr>
      </w:pPr>
      <w:r w:rsidRPr="00302375">
        <w:rPr>
          <w:rFonts w:ascii="Times New Roman" w:hAnsi="Times New Roman" w:cs="Times New Roman"/>
          <w:color w:val="000000" w:themeColor="text1"/>
          <w:sz w:val="24"/>
          <w:szCs w:val="24"/>
        </w:rPr>
        <w:t>The results of a similar study by H. Musa (2008) to determine the concentration of  arsenic in wells and boreholes water in Zaria,shows 75% of the samples above  the World Health Organization drinking water guideline. Bore whole water samples were found to contain less arsenic compared with the shallow well water samples studied. Most wells and boreholes in Zaria were found to be contaminated with abnormal concentration of arsenic sufficient  enough to cause serious health hazards to the users.</w:t>
      </w:r>
      <w:r>
        <w:rPr>
          <w:rStyle w:val="FootnoteReference"/>
          <w:rFonts w:ascii="Times New Roman" w:hAnsi="Times New Roman" w:cs="Times New Roman"/>
          <w:color w:val="000000" w:themeColor="text1"/>
          <w:sz w:val="24"/>
          <w:szCs w:val="24"/>
        </w:rPr>
        <w:footnoteReference w:id="3"/>
      </w:r>
    </w:p>
    <w:p w:rsidR="009F0124" w:rsidRPr="009F0124" w:rsidRDefault="009F0124" w:rsidP="009F0124">
      <w:pPr>
        <w:pStyle w:val="ListParagraph"/>
        <w:numPr>
          <w:ilvl w:val="0"/>
          <w:numId w:val="33"/>
        </w:numPr>
        <w:shd w:val="clear" w:color="auto" w:fill="FFFFFF"/>
        <w:spacing w:after="0" w:line="480" w:lineRule="auto"/>
        <w:textAlignment w:val="baseline"/>
        <w:outlineLvl w:val="2"/>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 xml:space="preserve">Chemicals </w:t>
      </w:r>
      <w:r w:rsidR="00C96945">
        <w:rPr>
          <w:rFonts w:ascii="Times New Roman" w:eastAsia="Times New Roman" w:hAnsi="Times New Roman" w:cs="Times New Roman"/>
          <w:b/>
          <w:bCs/>
          <w:color w:val="000000" w:themeColor="text1"/>
          <w:sz w:val="24"/>
          <w:szCs w:val="24"/>
          <w:lang w:eastAsia="en-GB"/>
        </w:rPr>
        <w:t>and</w:t>
      </w:r>
      <w:r>
        <w:rPr>
          <w:rFonts w:ascii="Times New Roman" w:eastAsia="Times New Roman" w:hAnsi="Times New Roman" w:cs="Times New Roman"/>
          <w:b/>
          <w:bCs/>
          <w:color w:val="000000" w:themeColor="text1"/>
          <w:sz w:val="24"/>
          <w:szCs w:val="24"/>
          <w:lang w:eastAsia="en-GB"/>
        </w:rPr>
        <w:t xml:space="preserve"> d</w:t>
      </w:r>
      <w:r w:rsidRPr="009F0124">
        <w:rPr>
          <w:rFonts w:ascii="Times New Roman" w:eastAsia="Times New Roman" w:hAnsi="Times New Roman" w:cs="Times New Roman"/>
          <w:b/>
          <w:bCs/>
          <w:color w:val="000000" w:themeColor="text1"/>
          <w:sz w:val="24"/>
          <w:szCs w:val="24"/>
          <w:lang w:eastAsia="en-GB"/>
        </w:rPr>
        <w:t xml:space="preserve">rinking water </w:t>
      </w:r>
      <w:r>
        <w:rPr>
          <w:rFonts w:ascii="Times New Roman" w:eastAsia="Times New Roman" w:hAnsi="Times New Roman" w:cs="Times New Roman"/>
          <w:b/>
          <w:bCs/>
          <w:color w:val="000000" w:themeColor="text1"/>
          <w:sz w:val="24"/>
          <w:szCs w:val="24"/>
          <w:lang w:eastAsia="en-GB"/>
        </w:rPr>
        <w:t>quality</w:t>
      </w:r>
    </w:p>
    <w:p w:rsidR="009F0124" w:rsidRPr="00114C2E" w:rsidRDefault="009F0124" w:rsidP="009F0124">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r w:rsidRPr="009724D4">
        <w:rPr>
          <w:rFonts w:ascii="Times New Roman" w:eastAsia="Times New Roman" w:hAnsi="Times New Roman" w:cs="Times New Roman"/>
          <w:bCs/>
          <w:color w:val="000000" w:themeColor="text1"/>
          <w:sz w:val="24"/>
          <w:szCs w:val="24"/>
          <w:lang w:eastAsia="en-GB"/>
        </w:rPr>
        <w:t xml:space="preserve">The following </w:t>
      </w:r>
      <w:r>
        <w:rPr>
          <w:rFonts w:ascii="Times New Roman" w:eastAsia="Times New Roman" w:hAnsi="Times New Roman" w:cs="Times New Roman"/>
          <w:bCs/>
          <w:color w:val="000000" w:themeColor="text1"/>
          <w:sz w:val="24"/>
          <w:szCs w:val="24"/>
          <w:lang w:eastAsia="en-GB"/>
        </w:rPr>
        <w:t xml:space="preserve">chemicals naturally occurs in drinking water at concentrations well below polluting or toxic levels. They may however pose an health risk at higher concentrations.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Chloride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Sulfate</w:t>
      </w:r>
      <w:r w:rsidRPr="009724D4">
        <w:rPr>
          <w:rFonts w:ascii="Times New Roman" w:hAnsi="Times New Roman" w:cs="Times New Roman"/>
          <w:color w:val="000000" w:themeColor="text1"/>
          <w:sz w:val="24"/>
          <w:szCs w:val="24"/>
        </w:rPr>
        <w:t xml:space="preserv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Arsenic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Barium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Boron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Chromium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Fluoride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Manganese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Molybdenum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Selenium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Uranium (chemical aspects)</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Dichloroethane, 1,1</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Di(2-ethylhexyl)adipate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9724D4">
        <w:rPr>
          <w:rFonts w:ascii="Times New Roman" w:hAnsi="Times New Roman" w:cs="Times New Roman"/>
          <w:color w:val="000000" w:themeColor="text1"/>
          <w:sz w:val="24"/>
          <w:szCs w:val="24"/>
        </w:rPr>
        <w:t xml:space="preserve">Monochlorobenzene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Trichlorobenzenes </w:t>
      </w:r>
    </w:p>
    <w:p w:rsidR="009F0124" w:rsidRDefault="009F0124" w:rsidP="009F0124">
      <w:pPr>
        <w:pStyle w:val="ListParagraph"/>
        <w:numPr>
          <w:ilvl w:val="0"/>
          <w:numId w:val="7"/>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Trichloroethane, 1,1,1-</w:t>
      </w:r>
    </w:p>
    <w:p w:rsidR="009F0124" w:rsidRPr="00483DC4" w:rsidRDefault="009F0124" w:rsidP="009F0124">
      <w:pPr>
        <w:pStyle w:val="ListParagraph"/>
        <w:spacing w:after="0" w:line="480" w:lineRule="auto"/>
        <w:rPr>
          <w:rFonts w:ascii="Times New Roman" w:hAnsi="Times New Roman" w:cs="Times New Roman"/>
          <w:color w:val="000000" w:themeColor="text1"/>
          <w:sz w:val="24"/>
          <w:szCs w:val="24"/>
        </w:rPr>
      </w:pPr>
    </w:p>
    <w:p w:rsidR="009F0124" w:rsidRPr="009F0124" w:rsidRDefault="009F0124" w:rsidP="009F0124">
      <w:pPr>
        <w:pStyle w:val="ListParagraph"/>
        <w:numPr>
          <w:ilvl w:val="0"/>
          <w:numId w:val="33"/>
        </w:numPr>
        <w:spacing w:after="0" w:line="480" w:lineRule="auto"/>
        <w:rPr>
          <w:rFonts w:ascii="Times New Roman" w:hAnsi="Times New Roman" w:cs="Times New Roman"/>
          <w:b/>
          <w:color w:val="000000" w:themeColor="text1"/>
          <w:sz w:val="24"/>
          <w:szCs w:val="24"/>
        </w:rPr>
      </w:pPr>
      <w:r w:rsidRPr="009F0124">
        <w:rPr>
          <w:rFonts w:ascii="Times New Roman" w:hAnsi="Times New Roman" w:cs="Times New Roman"/>
          <w:b/>
          <w:color w:val="000000" w:themeColor="text1"/>
          <w:sz w:val="24"/>
          <w:szCs w:val="24"/>
        </w:rPr>
        <w:t>Chemicals and water related diseases</w:t>
      </w:r>
    </w:p>
    <w:p w:rsidR="009F0124" w:rsidRDefault="009F0124" w:rsidP="009F0124">
      <w:pPr>
        <w:spacing w:after="0"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The WHO defined w</w:t>
      </w:r>
      <w:r w:rsidRPr="00483DC4">
        <w:rPr>
          <w:rFonts w:ascii="Times New Roman" w:hAnsi="Times New Roman" w:cs="Times New Roman"/>
          <w:color w:val="000000" w:themeColor="text1"/>
          <w:sz w:val="24"/>
          <w:szCs w:val="24"/>
        </w:rPr>
        <w:t>ater-related disease as any significant or widespread adverse effects on human health, such asdeath, disability, illness or disorders, caused directly or indirectly by the condition, or changes in the quantity</w:t>
      </w:r>
      <w:r>
        <w:rPr>
          <w:rFonts w:ascii="Times New Roman" w:hAnsi="Times New Roman" w:cs="Times New Roman"/>
          <w:color w:val="000000" w:themeColor="text1"/>
          <w:sz w:val="24"/>
          <w:szCs w:val="24"/>
        </w:rPr>
        <w:t xml:space="preserve"> </w:t>
      </w:r>
      <w:r w:rsidRPr="00483DC4">
        <w:rPr>
          <w:rFonts w:ascii="Times New Roman" w:hAnsi="Times New Roman" w:cs="Times New Roman"/>
          <w:color w:val="000000" w:themeColor="text1"/>
          <w:sz w:val="24"/>
          <w:szCs w:val="24"/>
        </w:rPr>
        <w:t>or quality, of any waters.</w:t>
      </w:r>
      <w:r>
        <w:rPr>
          <w:rFonts w:ascii="Times New Roman" w:hAnsi="Times New Roman" w:cs="Times New Roman"/>
          <w:color w:val="000000" w:themeColor="text1"/>
          <w:sz w:val="24"/>
          <w:szCs w:val="24"/>
        </w:rPr>
        <w:t xml:space="preserve"> The causes of </w:t>
      </w:r>
      <w:r w:rsidRPr="00483DC4">
        <w:rPr>
          <w:rFonts w:ascii="Times New Roman" w:hAnsi="Times New Roman" w:cs="Times New Roman"/>
          <w:color w:val="000000" w:themeColor="text1"/>
          <w:sz w:val="24"/>
          <w:szCs w:val="24"/>
        </w:rPr>
        <w:t>water-related disease include micro-organisms, parasites, toxins and</w:t>
      </w:r>
      <w:r>
        <w:rPr>
          <w:rFonts w:ascii="Times New Roman" w:hAnsi="Times New Roman" w:cs="Times New Roman"/>
          <w:color w:val="000000" w:themeColor="text1"/>
          <w:sz w:val="24"/>
          <w:szCs w:val="24"/>
        </w:rPr>
        <w:t xml:space="preserve"> </w:t>
      </w:r>
      <w:r w:rsidRPr="00483DC4">
        <w:rPr>
          <w:rFonts w:ascii="Times New Roman" w:hAnsi="Times New Roman" w:cs="Times New Roman"/>
          <w:color w:val="000000" w:themeColor="text1"/>
          <w:sz w:val="24"/>
          <w:szCs w:val="24"/>
        </w:rPr>
        <w:t>chemical contamination of water.</w:t>
      </w:r>
      <w:r>
        <w:rPr>
          <w:rFonts w:ascii="Times New Roman" w:hAnsi="Times New Roman" w:cs="Times New Roman"/>
          <w:color w:val="000000" w:themeColor="text1"/>
          <w:sz w:val="24"/>
          <w:szCs w:val="24"/>
        </w:rPr>
        <w:t xml:space="preserve"> </w:t>
      </w:r>
      <w:r w:rsidRPr="00483DC4">
        <w:rPr>
          <w:rFonts w:ascii="Times New Roman" w:hAnsi="Times New Roman" w:cs="Times New Roman"/>
          <w:color w:val="000000" w:themeColor="text1"/>
          <w:sz w:val="24"/>
          <w:szCs w:val="24"/>
          <w:lang w:val="en-US"/>
        </w:rPr>
        <w:t>These diseases are due to either excess or deficiency of certain chemicals in the water</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Some of these industrial chemical discharges are very stable in the environment; they do not break down easily. They chemicals enter the food chain at higher levels than would otherwise occur because they are highly migratory in water and they affect the quantity that should be present in the water environment naturally. They can be categorized into three groups:</w:t>
      </w:r>
    </w:p>
    <w:p w:rsidR="00DF64E3" w:rsidRDefault="00DF64E3" w:rsidP="00DF64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Heavy metals</w:t>
      </w:r>
    </w:p>
    <w:p w:rsidR="00DF64E3" w:rsidRDefault="00DF64E3" w:rsidP="00DF64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Synthetics Organic Contaminants (“ CIDES” Dioxin, Polychlorinated Biphenyls-PCBs)</w:t>
      </w:r>
    </w:p>
    <w:p w:rsidR="00DF64E3" w:rsidRDefault="00DF64E3" w:rsidP="00DF64E3">
      <w:pPr>
        <w:pStyle w:val="ListParagraph"/>
        <w:numPr>
          <w:ilvl w:val="0"/>
          <w:numId w:val="42"/>
        </w:numPr>
        <w:rPr>
          <w:rFonts w:ascii="Times New Roman" w:hAnsi="Times New Roman" w:cs="Times New Roman"/>
          <w:sz w:val="24"/>
          <w:szCs w:val="24"/>
        </w:rPr>
      </w:pPr>
      <w:r>
        <w:rPr>
          <w:rFonts w:ascii="Times New Roman" w:hAnsi="Times New Roman" w:cs="Times New Roman"/>
          <w:sz w:val="24"/>
          <w:szCs w:val="24"/>
        </w:rPr>
        <w:t>Volatile Organic Compounds(Benzene, Toluene and Vinyl Chlorides)</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Heavy Metals</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These are naturally occurring metal in rocks, soil and are most of the time found in water body as a result of geological operations, industrial effluent and </w:t>
      </w:r>
      <w:proofErr w:type="spellStart"/>
      <w:r>
        <w:rPr>
          <w:rFonts w:ascii="Times New Roman" w:hAnsi="Times New Roman" w:cs="Times New Roman"/>
          <w:sz w:val="24"/>
          <w:szCs w:val="24"/>
        </w:rPr>
        <w:t>leachate</w:t>
      </w:r>
      <w:proofErr w:type="spellEnd"/>
      <w:r>
        <w:rPr>
          <w:rFonts w:ascii="Times New Roman" w:hAnsi="Times New Roman" w:cs="Times New Roman"/>
          <w:sz w:val="24"/>
          <w:szCs w:val="24"/>
        </w:rPr>
        <w:t xml:space="preserve"> of landfill; most common of these metals are Mercury (Hg), Lead(</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Selenium(Sc) and Cadmium(</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Health implications of Heavy Metals</w:t>
      </w:r>
    </w:p>
    <w:p w:rsidR="00DF64E3" w:rsidRDefault="00DF64E3" w:rsidP="00DF64E3">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Exposure to Hg causes tremors, gingivitis, minor psychological changes, spontaneous abortions and physical deformations of the body and organs of the body.</w:t>
      </w:r>
    </w:p>
    <w:p w:rsidR="00DF64E3" w:rsidRDefault="00DF64E3" w:rsidP="00DF64E3">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Over exposure to or abortion of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causes Kidney, gastrointestinal and reproductive dysfunction, as well as damage to the nervous system</w:t>
      </w:r>
    </w:p>
    <w:p w:rsidR="00DF64E3" w:rsidRDefault="00DF64E3" w:rsidP="00DF64E3">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Over exposure to or absorption of </w:t>
      </w:r>
      <w:proofErr w:type="spellStart"/>
      <w:r>
        <w:rPr>
          <w:rFonts w:ascii="Times New Roman" w:hAnsi="Times New Roman" w:cs="Times New Roman"/>
          <w:sz w:val="24"/>
          <w:szCs w:val="24"/>
        </w:rPr>
        <w:t>Cd</w:t>
      </w:r>
      <w:proofErr w:type="spellEnd"/>
      <w:r>
        <w:rPr>
          <w:rFonts w:ascii="Times New Roman" w:hAnsi="Times New Roman" w:cs="Times New Roman"/>
          <w:sz w:val="24"/>
          <w:szCs w:val="24"/>
        </w:rPr>
        <w:t xml:space="preserve"> can cause Kidney dysfunction, lung disease and has been linked to lung cancer. It can cause bone defects.</w:t>
      </w:r>
    </w:p>
    <w:p w:rsidR="00DF64E3" w:rsidRDefault="00DF64E3" w:rsidP="00DF64E3">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 xml:space="preserve">Over exposure to or absorption of Sc causes damage to the kidney, liver and circulatory system (blood and heart and blood vessels) and severe damage to the nervous </w:t>
      </w:r>
      <w:proofErr w:type="spellStart"/>
      <w:r>
        <w:rPr>
          <w:rFonts w:ascii="Times New Roman" w:hAnsi="Times New Roman" w:cs="Times New Roman"/>
          <w:sz w:val="24"/>
          <w:szCs w:val="24"/>
        </w:rPr>
        <w:t>sytem</w:t>
      </w:r>
      <w:proofErr w:type="spellEnd"/>
      <w:r>
        <w:rPr>
          <w:rFonts w:ascii="Times New Roman" w:hAnsi="Times New Roman" w:cs="Times New Roman"/>
          <w:sz w:val="24"/>
          <w:szCs w:val="24"/>
        </w:rPr>
        <w:t>.</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Synthetic organic chemicals</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This is a large group of chemicals that include all the </w:t>
      </w:r>
      <w:proofErr w:type="spellStart"/>
      <w:r>
        <w:rPr>
          <w:rFonts w:ascii="Times New Roman" w:hAnsi="Times New Roman" w:cs="Times New Roman"/>
          <w:sz w:val="24"/>
          <w:szCs w:val="24"/>
        </w:rPr>
        <w:t>CIDEs</w:t>
      </w:r>
      <w:proofErr w:type="spellEnd"/>
      <w:r>
        <w:rPr>
          <w:rFonts w:ascii="Times New Roman" w:hAnsi="Times New Roman" w:cs="Times New Roman"/>
          <w:sz w:val="24"/>
          <w:szCs w:val="24"/>
        </w:rPr>
        <w:t xml:space="preserve"> i.e.  Pesticides (Chlordane), Herbicide (</w:t>
      </w:r>
      <w:proofErr w:type="spellStart"/>
      <w:r>
        <w:rPr>
          <w:rFonts w:ascii="Times New Roman" w:hAnsi="Times New Roman" w:cs="Times New Roman"/>
          <w:sz w:val="24"/>
          <w:szCs w:val="24"/>
        </w:rPr>
        <w:t>Atrazine</w:t>
      </w:r>
      <w:proofErr w:type="spellEnd"/>
      <w:r>
        <w:rPr>
          <w:rFonts w:ascii="Times New Roman" w:hAnsi="Times New Roman" w:cs="Times New Roman"/>
          <w:sz w:val="24"/>
          <w:szCs w:val="24"/>
        </w:rPr>
        <w:t xml:space="preserve">), Fungicides (Furan), Dioxins and PCBs, detergents, dyes and other industrial chemical. In water they are toxicants to plants, animals and humans; they enter the hydrosphere via usage, accidental or industrial disposal of waste from manufacturing units and also during their transport. All of the </w:t>
      </w:r>
      <w:proofErr w:type="spellStart"/>
      <w:r>
        <w:rPr>
          <w:rFonts w:ascii="Times New Roman" w:hAnsi="Times New Roman" w:cs="Times New Roman"/>
          <w:sz w:val="24"/>
          <w:szCs w:val="24"/>
        </w:rPr>
        <w:t>CIDEs</w:t>
      </w:r>
      <w:proofErr w:type="spellEnd"/>
      <w:r>
        <w:rPr>
          <w:rFonts w:ascii="Times New Roman" w:hAnsi="Times New Roman" w:cs="Times New Roman"/>
          <w:sz w:val="24"/>
          <w:szCs w:val="24"/>
        </w:rPr>
        <w:t xml:space="preserve"> and Furans are sprayed on crops as a way of controlling pests. Dioxins and PCBs are by-products of incineration of waste, power generation (used as </w:t>
      </w:r>
      <w:proofErr w:type="spellStart"/>
      <w:r>
        <w:rPr>
          <w:rFonts w:ascii="Times New Roman" w:hAnsi="Times New Roman" w:cs="Times New Roman"/>
          <w:sz w:val="24"/>
          <w:szCs w:val="24"/>
        </w:rPr>
        <w:t>dielectic</w:t>
      </w:r>
      <w:proofErr w:type="spellEnd"/>
      <w:r>
        <w:rPr>
          <w:rFonts w:ascii="Times New Roman" w:hAnsi="Times New Roman" w:cs="Times New Roman"/>
          <w:sz w:val="24"/>
          <w:szCs w:val="24"/>
        </w:rPr>
        <w:t xml:space="preserve"> fluids in transformers), metal production and fuel burning.</w:t>
      </w:r>
    </w:p>
    <w:p w:rsidR="00DF64E3" w:rsidRPr="00C127D6"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Health implications of  some Synthetic Organic Chemicals                </w:t>
      </w:r>
    </w:p>
    <w:tbl>
      <w:tblPr>
        <w:tblStyle w:val="TableGrid"/>
        <w:tblW w:w="0" w:type="auto"/>
        <w:tblLook w:val="04A0"/>
      </w:tblPr>
      <w:tblGrid>
        <w:gridCol w:w="3066"/>
        <w:gridCol w:w="3082"/>
        <w:gridCol w:w="3094"/>
      </w:tblGrid>
      <w:tr w:rsidR="00DF64E3" w:rsidTr="00DF64E3">
        <w:tc>
          <w:tcPr>
            <w:tcW w:w="3192" w:type="dxa"/>
            <w:vMerge w:val="restart"/>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Synthetic Organic Chemical</w:t>
            </w:r>
          </w:p>
        </w:tc>
        <w:tc>
          <w:tcPr>
            <w:tcW w:w="6384" w:type="dxa"/>
            <w:gridSpan w:val="2"/>
          </w:tcPr>
          <w:p w:rsidR="00DF64E3" w:rsidRDefault="00DF64E3" w:rsidP="00DF64E3">
            <w:pPr>
              <w:jc w:val="center"/>
              <w:rPr>
                <w:rFonts w:ascii="Times New Roman" w:hAnsi="Times New Roman" w:cs="Times New Roman"/>
                <w:sz w:val="24"/>
                <w:szCs w:val="24"/>
              </w:rPr>
            </w:pPr>
            <w:r>
              <w:rPr>
                <w:rFonts w:ascii="Times New Roman" w:hAnsi="Times New Roman" w:cs="Times New Roman"/>
                <w:sz w:val="24"/>
                <w:szCs w:val="24"/>
              </w:rPr>
              <w:t>Health Implication</w:t>
            </w:r>
          </w:p>
        </w:tc>
      </w:tr>
      <w:tr w:rsidR="00DF64E3" w:rsidTr="00DF64E3">
        <w:tc>
          <w:tcPr>
            <w:tcW w:w="3192" w:type="dxa"/>
            <w:vMerge/>
          </w:tcPr>
          <w:p w:rsidR="00DF64E3" w:rsidRDefault="00DF64E3" w:rsidP="00DF64E3">
            <w:pPr>
              <w:rPr>
                <w:rFonts w:ascii="Times New Roman" w:hAnsi="Times New Roman" w:cs="Times New Roman"/>
                <w:sz w:val="24"/>
                <w:szCs w:val="24"/>
              </w:rPr>
            </w:pP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Short Term exposure Effect</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Long Term exposure Effect</w:t>
            </w:r>
          </w:p>
        </w:tc>
      </w:tr>
      <w:tr w:rsidR="00DF64E3" w:rsidTr="00DF64E3">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Chlordane</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Tremors, Convulsions, Blood Illness such as Anemia and Leukemia</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Damage the Liver, Kidney, Heart, Lung and causes Cancer</w:t>
            </w:r>
          </w:p>
        </w:tc>
      </w:tr>
      <w:tr w:rsidR="00DF64E3" w:rsidTr="00DF64E3">
        <w:tc>
          <w:tcPr>
            <w:tcW w:w="3192" w:type="dxa"/>
          </w:tcPr>
          <w:p w:rsidR="00DF64E3" w:rsidRDefault="00DF64E3" w:rsidP="00DF64E3">
            <w:pPr>
              <w:rPr>
                <w:rFonts w:ascii="Times New Roman" w:hAnsi="Times New Roman" w:cs="Times New Roman"/>
                <w:sz w:val="24"/>
                <w:szCs w:val="24"/>
              </w:rPr>
            </w:pPr>
            <w:proofErr w:type="spellStart"/>
            <w:r>
              <w:rPr>
                <w:rFonts w:ascii="Times New Roman" w:hAnsi="Times New Roman" w:cs="Times New Roman"/>
                <w:sz w:val="24"/>
                <w:szCs w:val="24"/>
              </w:rPr>
              <w:t>Atrazine</w:t>
            </w:r>
            <w:proofErr w:type="spellEnd"/>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Congestion of Heart, Lung and Kidney; muscle spasms and weight loss</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Cardiovascular breakdown, damage of eye and muscle function and Cancer</w:t>
            </w:r>
          </w:p>
        </w:tc>
      </w:tr>
      <w:tr w:rsidR="00DF64E3" w:rsidTr="00DF64E3">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Furan</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Headaches, dizziness, muscle weakness</w:t>
            </w:r>
          </w:p>
        </w:tc>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Damage to nervous and reproductive systems</w:t>
            </w:r>
          </w:p>
        </w:tc>
      </w:tr>
      <w:tr w:rsidR="00DF64E3" w:rsidTr="00DF64E3">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Dioxins</w:t>
            </w:r>
          </w:p>
        </w:tc>
        <w:tc>
          <w:tcPr>
            <w:tcW w:w="6384" w:type="dxa"/>
            <w:gridSpan w:val="2"/>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Causes damage to the immune system and liver, reproductive damage, infertility and birth defects as well as cancer</w:t>
            </w:r>
          </w:p>
        </w:tc>
      </w:tr>
      <w:tr w:rsidR="00DF64E3" w:rsidTr="00DF64E3">
        <w:tc>
          <w:tcPr>
            <w:tcW w:w="3192" w:type="dxa"/>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PCBs</w:t>
            </w:r>
          </w:p>
        </w:tc>
        <w:tc>
          <w:tcPr>
            <w:tcW w:w="6384" w:type="dxa"/>
            <w:gridSpan w:val="2"/>
          </w:tcPr>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Causes spasms, vision problems, liver damage as well as cancer.</w:t>
            </w:r>
          </w:p>
        </w:tc>
      </w:tr>
    </w:tbl>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 </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Volatile Organic Chemical (VOC)</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These are man made water contaminants and they include compounds such as Benzene, Toluene, Vinyl Chlorides. Benzene is the building block for most plastics; Toluene is a major industrial organic solvent and cleansers and Vinyl Chlorides are the key ingredients in rubber, paper and glass. It is found in most automobiles, musical instruments, cables and pipes (PVC pipes).</w:t>
      </w:r>
    </w:p>
    <w:p w:rsidR="00DF64E3"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 Health Implications of  VOC</w:t>
      </w:r>
    </w:p>
    <w:p w:rsidR="00DF64E3" w:rsidRPr="00C127D6" w:rsidRDefault="00DF64E3" w:rsidP="00DF64E3">
      <w:pPr>
        <w:rPr>
          <w:rFonts w:ascii="Times New Roman" w:hAnsi="Times New Roman" w:cs="Times New Roman"/>
          <w:sz w:val="24"/>
          <w:szCs w:val="24"/>
        </w:rPr>
      </w:pPr>
      <w:r>
        <w:rPr>
          <w:rFonts w:ascii="Times New Roman" w:hAnsi="Times New Roman" w:cs="Times New Roman"/>
          <w:sz w:val="24"/>
          <w:szCs w:val="24"/>
        </w:rPr>
        <w:t xml:space="preserve">Short term high exposure to </w:t>
      </w:r>
      <w:proofErr w:type="spellStart"/>
      <w:r>
        <w:rPr>
          <w:rFonts w:ascii="Times New Roman" w:hAnsi="Times New Roman" w:cs="Times New Roman"/>
          <w:sz w:val="24"/>
          <w:szCs w:val="24"/>
        </w:rPr>
        <w:t>VOCs</w:t>
      </w:r>
      <w:proofErr w:type="spellEnd"/>
      <w:r>
        <w:rPr>
          <w:rFonts w:ascii="Times New Roman" w:hAnsi="Times New Roman" w:cs="Times New Roman"/>
          <w:sz w:val="24"/>
          <w:szCs w:val="24"/>
        </w:rPr>
        <w:t xml:space="preserve"> can cause a depression of the immune system and temporary nervous system disorders; long term high exposure can cause chromosome deformations and cancer, damage to the nervous system including tremors and spasms, vision problem, coordination and speech problems and damage to the kidney and livers.</w:t>
      </w:r>
    </w:p>
    <w:p w:rsidR="009F0124" w:rsidRPr="00483DC4" w:rsidRDefault="009F0124" w:rsidP="009F0124">
      <w:pPr>
        <w:spacing w:after="0" w:line="480" w:lineRule="auto"/>
        <w:rPr>
          <w:rFonts w:ascii="Times New Roman" w:hAnsi="Times New Roman" w:cs="Times New Roman"/>
          <w:color w:val="000000" w:themeColor="text1"/>
          <w:sz w:val="24"/>
          <w:szCs w:val="24"/>
        </w:rPr>
      </w:pPr>
    </w:p>
    <w:p w:rsidR="005175C9" w:rsidRPr="005175C9" w:rsidRDefault="005175C9" w:rsidP="005175C9">
      <w:pPr>
        <w:pStyle w:val="ListParagraph"/>
        <w:numPr>
          <w:ilvl w:val="0"/>
          <w:numId w:val="33"/>
        </w:numPr>
        <w:shd w:val="clear" w:color="auto" w:fill="FFFFFF"/>
        <w:spacing w:after="0" w:line="480" w:lineRule="auto"/>
        <w:jc w:val="both"/>
        <w:textAlignment w:val="baseline"/>
        <w:outlineLvl w:val="2"/>
        <w:rPr>
          <w:rFonts w:ascii="Times New Roman" w:hAnsi="Times New Roman" w:cs="Times New Roman"/>
          <w:b/>
          <w:color w:val="000000" w:themeColor="text1"/>
          <w:sz w:val="24"/>
          <w:szCs w:val="24"/>
        </w:rPr>
      </w:pPr>
      <w:r w:rsidRPr="005175C9">
        <w:rPr>
          <w:rFonts w:ascii="Times New Roman" w:eastAsia="Times New Roman" w:hAnsi="Times New Roman" w:cs="Times New Roman"/>
          <w:b/>
          <w:bCs/>
          <w:color w:val="000000" w:themeColor="text1"/>
          <w:sz w:val="24"/>
          <w:szCs w:val="24"/>
          <w:lang w:eastAsia="en-GB"/>
        </w:rPr>
        <w:t>Industrial chemicals</w:t>
      </w:r>
    </w:p>
    <w:p w:rsidR="009F0124" w:rsidRPr="005175C9" w:rsidRDefault="009F0124" w:rsidP="005175C9">
      <w:pPr>
        <w:pStyle w:val="ListParagraph"/>
        <w:shd w:val="clear" w:color="auto" w:fill="FFFFFF"/>
        <w:spacing w:after="0" w:line="480" w:lineRule="auto"/>
        <w:ind w:left="360"/>
        <w:jc w:val="both"/>
        <w:textAlignment w:val="baseline"/>
        <w:outlineLvl w:val="2"/>
        <w:rPr>
          <w:rFonts w:ascii="Times New Roman" w:hAnsi="Times New Roman" w:cs="Times New Roman"/>
          <w:color w:val="000000" w:themeColor="text1"/>
          <w:sz w:val="24"/>
          <w:szCs w:val="24"/>
        </w:rPr>
      </w:pPr>
      <w:r w:rsidRPr="005175C9">
        <w:rPr>
          <w:rFonts w:ascii="Times New Roman" w:eastAsia="Times New Roman" w:hAnsi="Times New Roman" w:cs="Times New Roman"/>
          <w:bCs/>
          <w:color w:val="000000" w:themeColor="text1"/>
          <w:sz w:val="24"/>
          <w:szCs w:val="24"/>
          <w:lang w:eastAsia="en-GB"/>
        </w:rPr>
        <w:t xml:space="preserve">The following </w:t>
      </w:r>
      <w:r w:rsidRPr="005175C9">
        <w:rPr>
          <w:rFonts w:ascii="Times New Roman" w:hAnsi="Times New Roman" w:cs="Times New Roman"/>
          <w:color w:val="000000" w:themeColor="text1"/>
          <w:sz w:val="24"/>
          <w:szCs w:val="24"/>
        </w:rPr>
        <w:t>chemicals from industrial sources and human dwellings that are of health signiﬁcance in drinking-water. For some of them, concentrations of the substance at or below the health-based guideline value may affect the appearance, taste or odour of the water, leading to consumer complaints.</w:t>
      </w:r>
    </w:p>
    <w:p w:rsidR="009F0124" w:rsidRPr="009F0124" w:rsidRDefault="009F0124" w:rsidP="005175C9">
      <w:pPr>
        <w:spacing w:after="0" w:line="480" w:lineRule="auto"/>
        <w:ind w:firstLine="360"/>
        <w:rPr>
          <w:rFonts w:ascii="Times New Roman" w:hAnsi="Times New Roman" w:cs="Times New Roman"/>
          <w:b/>
          <w:color w:val="000000" w:themeColor="text1"/>
          <w:sz w:val="24"/>
          <w:szCs w:val="24"/>
        </w:rPr>
      </w:pPr>
      <w:proofErr w:type="spellStart"/>
      <w:r w:rsidRPr="009F0124">
        <w:rPr>
          <w:rFonts w:ascii="Times New Roman" w:hAnsi="Times New Roman" w:cs="Times New Roman"/>
          <w:b/>
          <w:color w:val="000000" w:themeColor="text1"/>
          <w:sz w:val="24"/>
          <w:szCs w:val="24"/>
        </w:rPr>
        <w:t>Inorganics</w:t>
      </w:r>
      <w:proofErr w:type="spellEnd"/>
      <w:r w:rsidRPr="009F0124">
        <w:rPr>
          <w:rFonts w:ascii="Times New Roman" w:hAnsi="Times New Roman" w:cs="Times New Roman"/>
          <w:b/>
          <w:color w:val="000000" w:themeColor="text1"/>
          <w:sz w:val="24"/>
          <w:szCs w:val="24"/>
        </w:rPr>
        <w:t xml:space="preserve"> </w:t>
      </w:r>
    </w:p>
    <w:p w:rsidR="009F0124" w:rsidRDefault="009F0124" w:rsidP="009F0124">
      <w:pPr>
        <w:pStyle w:val="ListParagraph"/>
        <w:numPr>
          <w:ilvl w:val="0"/>
          <w:numId w:val="8"/>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Cadmium </w:t>
      </w:r>
    </w:p>
    <w:p w:rsidR="009F0124" w:rsidRDefault="009F0124" w:rsidP="009F0124">
      <w:pPr>
        <w:pStyle w:val="ListParagraph"/>
        <w:numPr>
          <w:ilvl w:val="0"/>
          <w:numId w:val="8"/>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Cyanide </w:t>
      </w:r>
    </w:p>
    <w:p w:rsidR="009F0124" w:rsidRPr="00114C2E" w:rsidRDefault="009F0124" w:rsidP="009F0124">
      <w:pPr>
        <w:pStyle w:val="ListParagraph"/>
        <w:numPr>
          <w:ilvl w:val="0"/>
          <w:numId w:val="8"/>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 xml:space="preserve">Mercury </w:t>
      </w:r>
    </w:p>
    <w:p w:rsidR="009F0124" w:rsidRPr="00114C2E" w:rsidRDefault="009F0124" w:rsidP="005175C9">
      <w:pPr>
        <w:spacing w:after="0" w:line="480" w:lineRule="auto"/>
        <w:ind w:firstLine="360"/>
        <w:rPr>
          <w:rFonts w:ascii="Times New Roman" w:hAnsi="Times New Roman" w:cs="Times New Roman"/>
          <w:b/>
          <w:color w:val="000000" w:themeColor="text1"/>
          <w:sz w:val="24"/>
          <w:szCs w:val="24"/>
        </w:rPr>
      </w:pPr>
      <w:r w:rsidRPr="00114C2E">
        <w:rPr>
          <w:rFonts w:ascii="Times New Roman" w:hAnsi="Times New Roman" w:cs="Times New Roman"/>
          <w:b/>
          <w:color w:val="000000" w:themeColor="text1"/>
          <w:sz w:val="24"/>
          <w:szCs w:val="24"/>
        </w:rPr>
        <w:t xml:space="preserve">Organics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Benzene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Carbon tetrachloride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Di(2-ethylhexyl</w:t>
      </w:r>
      <w:r>
        <w:rPr>
          <w:rFonts w:ascii="Times New Roman" w:hAnsi="Times New Roman" w:cs="Times New Roman"/>
          <w:color w:val="000000" w:themeColor="text1"/>
          <w:sz w:val="24"/>
          <w:szCs w:val="24"/>
        </w:rPr>
        <w:t xml:space="preserve">)phthalate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Dichlorobenzene</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Dichlorobenzene</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Dichloroethane</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Dichloroethene,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Dichloroethene</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Dichloromethane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 xml:space="preserve">Edetic acid (EDTA)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Ethylbenzene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 xml:space="preserve">Hexachlorobutadiene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Nitrilotriacetic acid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Pentachlorophenol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Styrene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Tetrachloroethene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Toluene </w:t>
      </w:r>
    </w:p>
    <w:p w:rsidR="009F0124"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Trichloroethene </w:t>
      </w:r>
    </w:p>
    <w:p w:rsidR="009F0124" w:rsidRPr="00114C2E" w:rsidRDefault="009F0124" w:rsidP="009F0124">
      <w:pPr>
        <w:pStyle w:val="ListParagraph"/>
        <w:numPr>
          <w:ilvl w:val="0"/>
          <w:numId w:val="9"/>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Xylenes </w:t>
      </w:r>
    </w:p>
    <w:tbl>
      <w:tblPr>
        <w:tblStyle w:val="TableGrid"/>
        <w:tblW w:w="9324" w:type="dxa"/>
        <w:tblLook w:val="04A0"/>
      </w:tblPr>
      <w:tblGrid>
        <w:gridCol w:w="4661"/>
        <w:gridCol w:w="4663"/>
      </w:tblGrid>
      <w:tr w:rsidR="006C1240" w:rsidRPr="002C5142" w:rsidTr="00AB3D79">
        <w:trPr>
          <w:trHeight w:val="289"/>
        </w:trPr>
        <w:tc>
          <w:tcPr>
            <w:tcW w:w="4661" w:type="dxa"/>
          </w:tcPr>
          <w:p w:rsidR="006C1240" w:rsidRPr="002C5142" w:rsidRDefault="006C1240" w:rsidP="00AB3D79">
            <w:pPr>
              <w:rPr>
                <w:rFonts w:ascii="Times New Roman" w:hAnsi="Times New Roman" w:cs="Times New Roman"/>
                <w:b/>
                <w:sz w:val="24"/>
                <w:szCs w:val="24"/>
              </w:rPr>
            </w:pPr>
            <w:r w:rsidRPr="002C5142">
              <w:rPr>
                <w:rFonts w:ascii="Times New Roman" w:hAnsi="Times New Roman" w:cs="Times New Roman"/>
                <w:b/>
                <w:sz w:val="24"/>
                <w:szCs w:val="24"/>
              </w:rPr>
              <w:t xml:space="preserve">Industry  </w:t>
            </w:r>
          </w:p>
        </w:tc>
        <w:tc>
          <w:tcPr>
            <w:tcW w:w="4663" w:type="dxa"/>
          </w:tcPr>
          <w:p w:rsidR="006C1240" w:rsidRPr="002C5142" w:rsidRDefault="006C1240" w:rsidP="00AB3D79">
            <w:pPr>
              <w:rPr>
                <w:rFonts w:ascii="Times New Roman" w:hAnsi="Times New Roman" w:cs="Times New Roman"/>
                <w:b/>
                <w:sz w:val="24"/>
                <w:szCs w:val="24"/>
              </w:rPr>
            </w:pPr>
            <w:r w:rsidRPr="002C5142">
              <w:rPr>
                <w:rFonts w:ascii="Times New Roman" w:hAnsi="Times New Roman" w:cs="Times New Roman"/>
                <w:b/>
                <w:sz w:val="24"/>
                <w:szCs w:val="24"/>
              </w:rPr>
              <w:t>Likely Chemical waste</w:t>
            </w:r>
          </w:p>
        </w:tc>
      </w:tr>
      <w:tr w:rsidR="006C1240" w:rsidRPr="002C5142" w:rsidTr="00AB3D79">
        <w:trPr>
          <w:trHeight w:val="1476"/>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Steel works</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 xml:space="preserve">Particulate matter, suspended solid, oil, grease, dissolved iron, high level of metal and acids, phosphates, chlorides, metal </w:t>
            </w:r>
            <w:proofErr w:type="spellStart"/>
            <w:r w:rsidRPr="002C5142">
              <w:rPr>
                <w:rFonts w:ascii="Times New Roman" w:hAnsi="Times New Roman" w:cs="Times New Roman"/>
                <w:sz w:val="24"/>
                <w:szCs w:val="24"/>
              </w:rPr>
              <w:t>complexing</w:t>
            </w:r>
            <w:proofErr w:type="spellEnd"/>
            <w:r w:rsidRPr="002C5142">
              <w:rPr>
                <w:rFonts w:ascii="Times New Roman" w:hAnsi="Times New Roman" w:cs="Times New Roman"/>
                <w:sz w:val="24"/>
                <w:szCs w:val="24"/>
              </w:rPr>
              <w:t xml:space="preserve"> agents, etc</w:t>
            </w:r>
          </w:p>
        </w:tc>
      </w:tr>
      <w:tr w:rsidR="006C1240" w:rsidRPr="002C5142" w:rsidTr="00AB3D79">
        <w:trPr>
          <w:trHeight w:val="882"/>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Food processing</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 xml:space="preserve">Biodegradable organic matters, molasses, </w:t>
            </w:r>
            <w:proofErr w:type="spellStart"/>
            <w:r w:rsidRPr="002C5142">
              <w:rPr>
                <w:rFonts w:ascii="Times New Roman" w:hAnsi="Times New Roman" w:cs="Times New Roman"/>
                <w:sz w:val="24"/>
                <w:szCs w:val="24"/>
              </w:rPr>
              <w:t>bagasse</w:t>
            </w:r>
            <w:proofErr w:type="spellEnd"/>
            <w:r w:rsidRPr="002C5142">
              <w:rPr>
                <w:rFonts w:ascii="Times New Roman" w:hAnsi="Times New Roman" w:cs="Times New Roman"/>
                <w:sz w:val="24"/>
                <w:szCs w:val="24"/>
              </w:rPr>
              <w:t>, dissolved solids</w:t>
            </w:r>
          </w:p>
        </w:tc>
      </w:tr>
      <w:tr w:rsidR="006C1240" w:rsidRPr="002C5142" w:rsidTr="00AB3D79">
        <w:trPr>
          <w:trHeight w:val="1187"/>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Tanneries</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Chromium, oxygen demanding organic matters, acids, Nitrogen compounds, oil, greases etc</w:t>
            </w:r>
          </w:p>
        </w:tc>
      </w:tr>
      <w:tr w:rsidR="006C1240" w:rsidRPr="002C5142" w:rsidTr="00AB3D79">
        <w:trPr>
          <w:trHeight w:val="593"/>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 xml:space="preserve">Metal fabrication and finishing </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Cyanides, toxic metals, oil, caustic soda and acids.</w:t>
            </w:r>
          </w:p>
        </w:tc>
      </w:tr>
      <w:tr w:rsidR="006C1240" w:rsidRPr="002C5142" w:rsidTr="00AB3D79">
        <w:trPr>
          <w:trHeight w:val="1187"/>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Textiles</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BOD, surfactant, oxidizing bleaching and reducing agents, silicates, dyes, chromium, lead, zinc etc</w:t>
            </w:r>
          </w:p>
        </w:tc>
      </w:tr>
      <w:tr w:rsidR="006C1240" w:rsidRPr="002C5142" w:rsidTr="00AB3D79">
        <w:trPr>
          <w:trHeight w:val="289"/>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Pharmaceuticals</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Alkaloids, acids etc</w:t>
            </w:r>
          </w:p>
        </w:tc>
      </w:tr>
      <w:tr w:rsidR="006C1240" w:rsidRPr="002C5142" w:rsidTr="00AB3D79">
        <w:trPr>
          <w:trHeight w:val="1187"/>
        </w:trPr>
        <w:tc>
          <w:tcPr>
            <w:tcW w:w="4661"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Petroleum refineries and petrochemicals</w:t>
            </w:r>
          </w:p>
        </w:tc>
        <w:tc>
          <w:tcPr>
            <w:tcW w:w="4663" w:type="dxa"/>
          </w:tcPr>
          <w:p w:rsidR="006C1240" w:rsidRPr="002C5142" w:rsidRDefault="006C1240" w:rsidP="00AB3D79">
            <w:pPr>
              <w:rPr>
                <w:rFonts w:ascii="Times New Roman" w:hAnsi="Times New Roman" w:cs="Times New Roman"/>
                <w:sz w:val="24"/>
                <w:szCs w:val="24"/>
              </w:rPr>
            </w:pPr>
            <w:r w:rsidRPr="002C5142">
              <w:rPr>
                <w:rFonts w:ascii="Times New Roman" w:hAnsi="Times New Roman" w:cs="Times New Roman"/>
                <w:sz w:val="24"/>
                <w:szCs w:val="24"/>
              </w:rPr>
              <w:t xml:space="preserve">Hydrocarbons, Nitrogen Oxides, </w:t>
            </w:r>
            <w:proofErr w:type="spellStart"/>
            <w:r w:rsidRPr="002C5142">
              <w:rPr>
                <w:rFonts w:ascii="Times New Roman" w:hAnsi="Times New Roman" w:cs="Times New Roman"/>
                <w:sz w:val="24"/>
                <w:szCs w:val="24"/>
              </w:rPr>
              <w:t>Sulphur</w:t>
            </w:r>
            <w:proofErr w:type="spellEnd"/>
            <w:r w:rsidRPr="002C5142">
              <w:rPr>
                <w:rFonts w:ascii="Times New Roman" w:hAnsi="Times New Roman" w:cs="Times New Roman"/>
                <w:sz w:val="24"/>
                <w:szCs w:val="24"/>
              </w:rPr>
              <w:t xml:space="preserve"> Oxide, Chromium, lead, zinc, copper, Nickel, Cadmium etc </w:t>
            </w:r>
          </w:p>
        </w:tc>
      </w:tr>
    </w:tbl>
    <w:p w:rsidR="006C1240" w:rsidRPr="006C1240" w:rsidRDefault="006C1240" w:rsidP="006C1240">
      <w:pPr>
        <w:rPr>
          <w:rFonts w:ascii="Times New Roman" w:hAnsi="Times New Roman" w:cs="Times New Roman"/>
          <w:sz w:val="24"/>
          <w:szCs w:val="24"/>
        </w:rPr>
      </w:pPr>
    </w:p>
    <w:p w:rsidR="009F0124" w:rsidRDefault="009F0124" w:rsidP="009F0124">
      <w:pPr>
        <w:spacing w:after="0" w:line="480" w:lineRule="auto"/>
        <w:rPr>
          <w:rFonts w:ascii="Times New Roman" w:hAnsi="Times New Roman" w:cs="Times New Roman"/>
          <w:color w:val="000000" w:themeColor="text1"/>
          <w:sz w:val="24"/>
          <w:szCs w:val="24"/>
        </w:rPr>
      </w:pPr>
    </w:p>
    <w:p w:rsidR="005175C9" w:rsidRPr="005175C9" w:rsidRDefault="005175C9" w:rsidP="005175C9">
      <w:pPr>
        <w:pStyle w:val="ListParagraph"/>
        <w:numPr>
          <w:ilvl w:val="0"/>
          <w:numId w:val="33"/>
        </w:numPr>
        <w:spacing w:after="0" w:line="480" w:lineRule="auto"/>
        <w:rPr>
          <w:rFonts w:ascii="Times New Roman" w:hAnsi="Times New Roman" w:cs="Times New Roman"/>
          <w:b/>
          <w:color w:val="000000" w:themeColor="text1"/>
          <w:sz w:val="24"/>
          <w:szCs w:val="24"/>
        </w:rPr>
      </w:pPr>
      <w:r w:rsidRPr="005175C9">
        <w:rPr>
          <w:rFonts w:ascii="Times New Roman" w:hAnsi="Times New Roman" w:cs="Times New Roman"/>
          <w:b/>
          <w:color w:val="000000" w:themeColor="text1"/>
          <w:sz w:val="24"/>
          <w:szCs w:val="24"/>
        </w:rPr>
        <w:t>Agrochemicals</w:t>
      </w:r>
    </w:p>
    <w:p w:rsidR="009F0124" w:rsidRPr="005175C9" w:rsidRDefault="009F0124" w:rsidP="005175C9">
      <w:pPr>
        <w:pStyle w:val="ListParagraph"/>
        <w:spacing w:after="0" w:line="480" w:lineRule="auto"/>
        <w:ind w:left="360"/>
        <w:rPr>
          <w:rFonts w:ascii="Times New Roman" w:hAnsi="Times New Roman" w:cs="Times New Roman"/>
          <w:color w:val="000000" w:themeColor="text1"/>
          <w:sz w:val="24"/>
          <w:szCs w:val="24"/>
        </w:rPr>
      </w:pPr>
      <w:r w:rsidRPr="005175C9">
        <w:rPr>
          <w:rFonts w:ascii="Times New Roman" w:hAnsi="Times New Roman" w:cs="Times New Roman"/>
          <w:color w:val="000000" w:themeColor="text1"/>
          <w:sz w:val="24"/>
          <w:szCs w:val="24"/>
        </w:rPr>
        <w:t>The following chemicals from agricultural activities and resulting run off/percolation  may also affect water quality, and at high concentrations, may have toxic effect on water consumers.</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 xml:space="preserve">Ammonia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Bentazone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114C2E">
        <w:rPr>
          <w:rFonts w:ascii="Times New Roman" w:hAnsi="Times New Roman" w:cs="Times New Roman"/>
          <w:color w:val="000000" w:themeColor="text1"/>
          <w:sz w:val="24"/>
          <w:szCs w:val="24"/>
        </w:rPr>
        <w:t xml:space="preserve">Dichloropropane,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Diquat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Endosulfan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Fenitrothion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Glyphosate and AMPA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Heptachlor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Malathion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Methyl parathion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Parathion </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Permethrin</w:t>
      </w:r>
    </w:p>
    <w:p w:rsid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Phenylphenol</w:t>
      </w:r>
    </w:p>
    <w:p w:rsidR="009F0124" w:rsidRPr="009F0124" w:rsidRDefault="009F0124" w:rsidP="009F0124">
      <w:pPr>
        <w:pStyle w:val="ListParagraph"/>
        <w:numPr>
          <w:ilvl w:val="0"/>
          <w:numId w:val="10"/>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Propanil </w:t>
      </w:r>
    </w:p>
    <w:p w:rsidR="005175C9" w:rsidRDefault="005175C9" w:rsidP="009F0124">
      <w:pPr>
        <w:spacing w:after="0" w:line="480" w:lineRule="auto"/>
        <w:rPr>
          <w:rFonts w:ascii="Times New Roman" w:hAnsi="Times New Roman" w:cs="Times New Roman"/>
          <w:color w:val="000000" w:themeColor="text1"/>
          <w:sz w:val="24"/>
          <w:szCs w:val="24"/>
        </w:rPr>
      </w:pPr>
    </w:p>
    <w:p w:rsidR="005175C9" w:rsidRPr="005175C9" w:rsidRDefault="005175C9" w:rsidP="005175C9">
      <w:pPr>
        <w:pStyle w:val="ListParagraph"/>
        <w:numPr>
          <w:ilvl w:val="0"/>
          <w:numId w:val="33"/>
        </w:numPr>
        <w:spacing w:after="0" w:line="480" w:lineRule="auto"/>
        <w:rPr>
          <w:rFonts w:ascii="Times New Roman" w:hAnsi="Times New Roman" w:cs="Times New Roman"/>
          <w:b/>
          <w:color w:val="000000" w:themeColor="text1"/>
          <w:sz w:val="24"/>
          <w:szCs w:val="24"/>
        </w:rPr>
      </w:pPr>
      <w:r w:rsidRPr="005175C9">
        <w:rPr>
          <w:rFonts w:ascii="Times New Roman" w:hAnsi="Times New Roman" w:cs="Times New Roman"/>
          <w:b/>
          <w:color w:val="000000" w:themeColor="text1"/>
          <w:sz w:val="24"/>
          <w:szCs w:val="24"/>
        </w:rPr>
        <w:t>Water treatment chemicals</w:t>
      </w:r>
    </w:p>
    <w:p w:rsidR="009F0124" w:rsidRPr="005175C9" w:rsidRDefault="009F0124" w:rsidP="005175C9">
      <w:pPr>
        <w:pStyle w:val="ListParagraph"/>
        <w:spacing w:after="0" w:line="480" w:lineRule="auto"/>
        <w:ind w:left="360"/>
        <w:rPr>
          <w:rFonts w:ascii="Times New Roman" w:hAnsi="Times New Roman" w:cs="Times New Roman"/>
          <w:color w:val="000000" w:themeColor="text1"/>
          <w:sz w:val="24"/>
          <w:szCs w:val="24"/>
        </w:rPr>
      </w:pPr>
      <w:r w:rsidRPr="005175C9">
        <w:rPr>
          <w:rFonts w:ascii="Times New Roman" w:hAnsi="Times New Roman" w:cs="Times New Roman"/>
          <w:color w:val="000000" w:themeColor="text1"/>
          <w:sz w:val="24"/>
          <w:szCs w:val="24"/>
        </w:rPr>
        <w:t>The following chemicals used in water treatment  may also have potential  polluting effects at high concentrations, though this has not been clearly established  due to inadequate data.</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Disinfectants</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Chlorine dioxid</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Dichloramine </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Iodine </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Silver </w:t>
      </w:r>
    </w:p>
    <w:p w:rsidR="009F0124"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Trichloramine </w:t>
      </w:r>
    </w:p>
    <w:p w:rsidR="009F0124" w:rsidRPr="00690909" w:rsidRDefault="009F0124" w:rsidP="009F0124">
      <w:pPr>
        <w:pStyle w:val="ListParagraph"/>
        <w:numPr>
          <w:ilvl w:val="0"/>
          <w:numId w:val="11"/>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Disinfection by-products</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 xml:space="preserve">Bromochloroacetate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Bromochloroacetonitrile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Chloroacetones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Chlorophenol,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Chloropicrin</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Dibromoacetate</w:t>
      </w:r>
    </w:p>
    <w:p w:rsidR="009F0124" w:rsidRDefault="00FF7FF8" w:rsidP="009F0124">
      <w:pPr>
        <w:pStyle w:val="ListParagraph"/>
        <w:numPr>
          <w:ilvl w:val="0"/>
          <w:numId w:val="12"/>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Dichlorophenol</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Monobromoacetate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MX </w:t>
      </w:r>
    </w:p>
    <w:p w:rsidR="009F0124" w:rsidRDefault="009F0124" w:rsidP="009F0124">
      <w:pPr>
        <w:pStyle w:val="ListParagraph"/>
        <w:numPr>
          <w:ilvl w:val="0"/>
          <w:numId w:val="12"/>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Trichloroacetonitrile </w:t>
      </w:r>
    </w:p>
    <w:p w:rsidR="009F0124" w:rsidRDefault="009F0124" w:rsidP="009F0124">
      <w:pPr>
        <w:spacing w:after="0" w:line="480" w:lineRule="auto"/>
        <w:rPr>
          <w:rFonts w:ascii="Times New Roman" w:hAnsi="Times New Roman" w:cs="Times New Roman"/>
          <w:color w:val="000000" w:themeColor="text1"/>
          <w:sz w:val="24"/>
          <w:szCs w:val="24"/>
        </w:rPr>
      </w:pPr>
    </w:p>
    <w:p w:rsidR="005175C9" w:rsidRPr="005175C9" w:rsidRDefault="005175C9" w:rsidP="005175C9">
      <w:pPr>
        <w:pStyle w:val="ListParagraph"/>
        <w:numPr>
          <w:ilvl w:val="0"/>
          <w:numId w:val="33"/>
        </w:numPr>
        <w:spacing w:after="0" w:line="480" w:lineRule="auto"/>
        <w:rPr>
          <w:rFonts w:ascii="Times New Roman" w:hAnsi="Times New Roman" w:cs="Times New Roman"/>
          <w:b/>
          <w:color w:val="000000" w:themeColor="text1"/>
          <w:sz w:val="24"/>
          <w:szCs w:val="24"/>
        </w:rPr>
      </w:pPr>
      <w:r w:rsidRPr="005175C9">
        <w:rPr>
          <w:rFonts w:ascii="Times New Roman" w:hAnsi="Times New Roman" w:cs="Times New Roman"/>
          <w:b/>
          <w:color w:val="000000" w:themeColor="text1"/>
          <w:sz w:val="24"/>
          <w:szCs w:val="24"/>
        </w:rPr>
        <w:t>Water supply infrastructure chemicals</w:t>
      </w:r>
    </w:p>
    <w:p w:rsidR="009F0124" w:rsidRPr="005175C9" w:rsidRDefault="009F0124" w:rsidP="005175C9">
      <w:pPr>
        <w:pStyle w:val="ListParagraph"/>
        <w:spacing w:after="0" w:line="480" w:lineRule="auto"/>
        <w:ind w:left="360"/>
        <w:rPr>
          <w:rFonts w:ascii="Times New Roman" w:hAnsi="Times New Roman" w:cs="Times New Roman"/>
          <w:color w:val="000000" w:themeColor="text1"/>
          <w:sz w:val="24"/>
          <w:szCs w:val="24"/>
        </w:rPr>
      </w:pPr>
      <w:r w:rsidRPr="005175C9">
        <w:rPr>
          <w:rFonts w:ascii="Times New Roman" w:hAnsi="Times New Roman" w:cs="Times New Roman"/>
          <w:color w:val="000000" w:themeColor="text1"/>
          <w:sz w:val="24"/>
          <w:szCs w:val="24"/>
        </w:rPr>
        <w:t>The following contaminants from pipes and ﬁttings  occurs in drinking water at concentrations below toxicity levels  and therefore don’t pose health concerns.</w:t>
      </w:r>
    </w:p>
    <w:p w:rsidR="009F0124" w:rsidRDefault="009F0124" w:rsidP="009F0124">
      <w:pPr>
        <w:pStyle w:val="ListParagraph"/>
        <w:numPr>
          <w:ilvl w:val="0"/>
          <w:numId w:val="13"/>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Asbestos</w:t>
      </w:r>
    </w:p>
    <w:p w:rsidR="009F0124" w:rsidRDefault="009F0124" w:rsidP="009F0124">
      <w:pPr>
        <w:pStyle w:val="ListParagraph"/>
        <w:numPr>
          <w:ilvl w:val="0"/>
          <w:numId w:val="13"/>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Dialkyltins</w:t>
      </w:r>
    </w:p>
    <w:p w:rsidR="009F0124" w:rsidRDefault="009F0124" w:rsidP="009F0124">
      <w:pPr>
        <w:pStyle w:val="ListParagraph"/>
        <w:numPr>
          <w:ilvl w:val="0"/>
          <w:numId w:val="13"/>
        </w:numPr>
        <w:spacing w:after="0" w:line="480" w:lineRule="auto"/>
        <w:rPr>
          <w:rFonts w:ascii="Times New Roman" w:hAnsi="Times New Roman" w:cs="Times New Roman"/>
          <w:color w:val="000000" w:themeColor="text1"/>
          <w:sz w:val="24"/>
          <w:szCs w:val="24"/>
        </w:rPr>
      </w:pPr>
      <w:r w:rsidRPr="00690909">
        <w:rPr>
          <w:rFonts w:ascii="Times New Roman" w:hAnsi="Times New Roman" w:cs="Times New Roman"/>
          <w:color w:val="000000" w:themeColor="text1"/>
          <w:sz w:val="24"/>
          <w:szCs w:val="24"/>
        </w:rPr>
        <w:t xml:space="preserve">Fluoranthene </w:t>
      </w:r>
    </w:p>
    <w:p w:rsidR="009F0124" w:rsidRDefault="009F0124" w:rsidP="009F0124">
      <w:pPr>
        <w:pStyle w:val="ListParagraph"/>
        <w:numPr>
          <w:ilvl w:val="0"/>
          <w:numId w:val="13"/>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Inorganic tin </w:t>
      </w:r>
    </w:p>
    <w:p w:rsidR="005175C9" w:rsidRDefault="009F0124" w:rsidP="005175C9">
      <w:pPr>
        <w:pStyle w:val="ListParagraph"/>
        <w:numPr>
          <w:ilvl w:val="0"/>
          <w:numId w:val="13"/>
        </w:numPr>
        <w:spacing w:after="0" w:line="480" w:lineRule="auto"/>
        <w:rPr>
          <w:rFonts w:ascii="Times New Roman" w:hAnsi="Times New Roman" w:cs="Times New Roman"/>
          <w:color w:val="000000" w:themeColor="text1"/>
          <w:sz w:val="24"/>
          <w:szCs w:val="24"/>
        </w:rPr>
      </w:pPr>
      <w:r w:rsidRPr="00483DC4">
        <w:rPr>
          <w:rFonts w:ascii="Times New Roman" w:hAnsi="Times New Roman" w:cs="Times New Roman"/>
          <w:color w:val="000000" w:themeColor="text1"/>
          <w:sz w:val="24"/>
          <w:szCs w:val="24"/>
        </w:rPr>
        <w:t xml:space="preserve">Zinc </w:t>
      </w:r>
    </w:p>
    <w:p w:rsidR="00C96945" w:rsidRPr="00C96945" w:rsidRDefault="00C96945" w:rsidP="00C96945">
      <w:pPr>
        <w:pStyle w:val="ListParagraph"/>
        <w:spacing w:after="0" w:line="480" w:lineRule="auto"/>
        <w:rPr>
          <w:rFonts w:ascii="Times New Roman" w:hAnsi="Times New Roman" w:cs="Times New Roman"/>
          <w:color w:val="000000" w:themeColor="text1"/>
          <w:sz w:val="24"/>
          <w:szCs w:val="24"/>
        </w:rPr>
      </w:pPr>
    </w:p>
    <w:p w:rsidR="00CF44C9" w:rsidRPr="006C1240" w:rsidRDefault="00CF44C9" w:rsidP="005175C9">
      <w:pPr>
        <w:pStyle w:val="ListParagraph"/>
        <w:numPr>
          <w:ilvl w:val="0"/>
          <w:numId w:val="33"/>
        </w:numPr>
        <w:spacing w:before="100" w:beforeAutospacing="1" w:after="100" w:afterAutospacing="1" w:line="480" w:lineRule="auto"/>
        <w:rPr>
          <w:rFonts w:ascii="Times New Roman" w:eastAsia="Times New Roman" w:hAnsi="Times New Roman" w:cs="Times New Roman"/>
          <w:sz w:val="24"/>
          <w:szCs w:val="24"/>
        </w:rPr>
      </w:pPr>
      <w:r w:rsidRPr="005175C9">
        <w:rPr>
          <w:rFonts w:ascii="Times New Roman" w:eastAsia="Times New Roman" w:hAnsi="Times New Roman" w:cs="Times New Roman"/>
          <w:b/>
          <w:sz w:val="24"/>
          <w:szCs w:val="24"/>
        </w:rPr>
        <w:t>Solution</w:t>
      </w:r>
      <w:r w:rsidR="005175C9">
        <w:rPr>
          <w:rFonts w:ascii="Times New Roman" w:eastAsia="Times New Roman" w:hAnsi="Times New Roman" w:cs="Times New Roman"/>
          <w:b/>
          <w:sz w:val="24"/>
          <w:szCs w:val="24"/>
        </w:rPr>
        <w:t>s</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Conceptual policy framework</w:t>
      </w:r>
    </w:p>
    <w:p w:rsidR="006C1240" w:rsidRDefault="006C1240" w:rsidP="006C1240">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Pollution management hierarchy  that emphasize waste prevention and reduction over recovery and recycling should be adhered to-it’s much more cost effective to prevent chemical waste than to deal with pollution after it occurs</w:t>
      </w:r>
    </w:p>
    <w:p w:rsidR="006C1240" w:rsidRDefault="006C1240" w:rsidP="006C1240">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“worst first” principle  should guide the area or industry of major concentration</w:t>
      </w:r>
    </w:p>
    <w:p w:rsidR="006C1240" w:rsidRDefault="006C1240" w:rsidP="006C1240">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Polluter pays principle should be adopted</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Legal and Regulatory Framework</w:t>
      </w:r>
    </w:p>
    <w:p w:rsidR="006C1240" w:rsidRDefault="006C1240" w:rsidP="006C1240">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Apart from the existing environmental regulations, there should be inclusion of a community right-to-know regulation and the integration of Market Based Incentive into the current regulation.</w:t>
      </w:r>
    </w:p>
    <w:p w:rsidR="006C1240" w:rsidRDefault="006C1240" w:rsidP="006C1240">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Promulgation of robust pollution prevention regulations</w:t>
      </w:r>
    </w:p>
    <w:p w:rsidR="006C1240" w:rsidRDefault="006C1240" w:rsidP="006C1240">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National environmental standards should be reviewed to meet need of the time</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Removal of subsidies from pollution control and abatement equipments</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Pollution charges and penalties</w:t>
      </w:r>
    </w:p>
    <w:p w:rsidR="006C1240" w:rsidRDefault="006C1240" w:rsidP="006C12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Administration of charges proportional to the kind and quantity of chemical pollution generated</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Monitoring and Enforcement</w:t>
      </w:r>
    </w:p>
    <w:p w:rsidR="006C1240" w:rsidRDefault="006C1240" w:rsidP="006C12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Development of realistic enforcement time table</w:t>
      </w:r>
    </w:p>
    <w:p w:rsidR="006C1240" w:rsidRDefault="006C1240" w:rsidP="006C12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I</w:t>
      </w:r>
      <w:r w:rsidRPr="00070D67">
        <w:rPr>
          <w:rFonts w:ascii="Times New Roman" w:hAnsi="Times New Roman" w:cs="Times New Roman"/>
          <w:sz w:val="24"/>
          <w:szCs w:val="24"/>
        </w:rPr>
        <w:t xml:space="preserve">n the monitoring and enforcement </w:t>
      </w:r>
      <w:r>
        <w:rPr>
          <w:rFonts w:ascii="Times New Roman" w:hAnsi="Times New Roman" w:cs="Times New Roman"/>
          <w:sz w:val="24"/>
          <w:szCs w:val="24"/>
        </w:rPr>
        <w:t xml:space="preserve">bid, the role of municipalities, the department of water resources, River </w:t>
      </w:r>
      <w:r w:rsidRPr="00070D67">
        <w:rPr>
          <w:rFonts w:ascii="Times New Roman" w:hAnsi="Times New Roman" w:cs="Times New Roman"/>
          <w:sz w:val="24"/>
          <w:szCs w:val="24"/>
        </w:rPr>
        <w:t xml:space="preserve">Basin </w:t>
      </w:r>
      <w:r>
        <w:rPr>
          <w:rFonts w:ascii="Times New Roman" w:hAnsi="Times New Roman" w:cs="Times New Roman"/>
          <w:sz w:val="24"/>
          <w:szCs w:val="24"/>
        </w:rPr>
        <w:t xml:space="preserve">Authorities, NGOs, Industrial Association etc should be clearly defined as much as that of NESREA and the state </w:t>
      </w:r>
      <w:proofErr w:type="spellStart"/>
      <w:r>
        <w:rPr>
          <w:rFonts w:ascii="Times New Roman" w:hAnsi="Times New Roman" w:cs="Times New Roman"/>
          <w:sz w:val="24"/>
          <w:szCs w:val="24"/>
        </w:rPr>
        <w:t>SEPAs</w:t>
      </w:r>
      <w:proofErr w:type="spellEnd"/>
    </w:p>
    <w:p w:rsidR="006C1240" w:rsidRDefault="006C1240" w:rsidP="006C1240">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rPr>
        <w:t>Establishment of laboratory capable of evaluating environmental conditions</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Joint treatment facilities and hazardous chemical waste disposal</w:t>
      </w:r>
    </w:p>
    <w:p w:rsidR="006C1240" w:rsidRDefault="006C1240" w:rsidP="006C124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Ownership of jointly owned waste water treatment cum effluent by commercial firms should be encouraged by the state</w:t>
      </w:r>
    </w:p>
    <w:p w:rsidR="006C1240" w:rsidRDefault="006C1240" w:rsidP="006C1240">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There should be secure landfill for disposal of dewatered sludge</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Financing requirement</w:t>
      </w:r>
    </w:p>
    <w:p w:rsidR="006C1240" w:rsidRDefault="006C1240" w:rsidP="006C1240">
      <w:pPr>
        <w:pStyle w:val="ListParagraph"/>
        <w:numPr>
          <w:ilvl w:val="0"/>
          <w:numId w:val="48"/>
        </w:numPr>
        <w:rPr>
          <w:rFonts w:ascii="Times New Roman" w:hAnsi="Times New Roman" w:cs="Times New Roman"/>
          <w:sz w:val="24"/>
          <w:szCs w:val="24"/>
        </w:rPr>
      </w:pPr>
      <w:r w:rsidRPr="002E6D9E">
        <w:rPr>
          <w:rFonts w:ascii="Times New Roman" w:hAnsi="Times New Roman" w:cs="Times New Roman"/>
          <w:sz w:val="24"/>
          <w:szCs w:val="24"/>
        </w:rPr>
        <w:t xml:space="preserve">Removal of </w:t>
      </w:r>
      <w:proofErr w:type="spellStart"/>
      <w:r w:rsidRPr="002E6D9E">
        <w:rPr>
          <w:rFonts w:ascii="Times New Roman" w:hAnsi="Times New Roman" w:cs="Times New Roman"/>
          <w:sz w:val="24"/>
          <w:szCs w:val="24"/>
        </w:rPr>
        <w:t>tarrif</w:t>
      </w:r>
      <w:proofErr w:type="spellEnd"/>
      <w:r w:rsidRPr="002E6D9E">
        <w:rPr>
          <w:rFonts w:ascii="Times New Roman" w:hAnsi="Times New Roman" w:cs="Times New Roman"/>
          <w:sz w:val="24"/>
          <w:szCs w:val="24"/>
        </w:rPr>
        <w:t xml:space="preserve"> </w:t>
      </w:r>
      <w:r>
        <w:rPr>
          <w:rFonts w:ascii="Times New Roman" w:hAnsi="Times New Roman" w:cs="Times New Roman"/>
          <w:sz w:val="24"/>
          <w:szCs w:val="24"/>
        </w:rPr>
        <w:t xml:space="preserve"> and tax from waste abatement plants and equipments</w:t>
      </w:r>
    </w:p>
    <w:p w:rsidR="006C1240" w:rsidRDefault="006C1240" w:rsidP="006C1240">
      <w:pPr>
        <w:pStyle w:val="ListParagraph"/>
        <w:numPr>
          <w:ilvl w:val="0"/>
          <w:numId w:val="48"/>
        </w:numPr>
        <w:rPr>
          <w:rFonts w:ascii="Times New Roman" w:hAnsi="Times New Roman" w:cs="Times New Roman"/>
          <w:sz w:val="24"/>
          <w:szCs w:val="24"/>
        </w:rPr>
      </w:pPr>
      <w:r>
        <w:rPr>
          <w:rFonts w:ascii="Times New Roman" w:hAnsi="Times New Roman" w:cs="Times New Roman"/>
          <w:sz w:val="24"/>
          <w:szCs w:val="24"/>
        </w:rPr>
        <w:t>Provision of lines of credit from government source for pollution control investment</w:t>
      </w:r>
    </w:p>
    <w:p w:rsidR="006C1240" w:rsidRDefault="006C1240" w:rsidP="006C1240">
      <w:pPr>
        <w:rPr>
          <w:rFonts w:ascii="Times New Roman" w:hAnsi="Times New Roman" w:cs="Times New Roman"/>
          <w:sz w:val="24"/>
          <w:szCs w:val="24"/>
        </w:rPr>
      </w:pPr>
      <w:r>
        <w:rPr>
          <w:rFonts w:ascii="Times New Roman" w:hAnsi="Times New Roman" w:cs="Times New Roman"/>
          <w:sz w:val="24"/>
          <w:szCs w:val="24"/>
        </w:rPr>
        <w:t>Public Education</w:t>
      </w:r>
    </w:p>
    <w:p w:rsidR="006C1240" w:rsidRDefault="006C1240" w:rsidP="006C1240">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Train NGOs in Pollution Monitoring and Environmental Education</w:t>
      </w:r>
    </w:p>
    <w:p w:rsidR="006C1240" w:rsidRDefault="006C1240" w:rsidP="006C1240">
      <w:pPr>
        <w:pStyle w:val="ListParagraph"/>
        <w:numPr>
          <w:ilvl w:val="0"/>
          <w:numId w:val="49"/>
        </w:numPr>
        <w:rPr>
          <w:rFonts w:ascii="Times New Roman" w:hAnsi="Times New Roman" w:cs="Times New Roman"/>
          <w:sz w:val="24"/>
          <w:szCs w:val="24"/>
        </w:rPr>
      </w:pPr>
      <w:r>
        <w:rPr>
          <w:rFonts w:ascii="Times New Roman" w:hAnsi="Times New Roman" w:cs="Times New Roman"/>
          <w:sz w:val="24"/>
          <w:szCs w:val="24"/>
        </w:rPr>
        <w:t>Incorporate environmental Health and industrial pollution awareness in environmental education programme</w:t>
      </w:r>
    </w:p>
    <w:p w:rsidR="006C1240" w:rsidRPr="005175C9" w:rsidRDefault="006C1240" w:rsidP="006C1240">
      <w:pPr>
        <w:pStyle w:val="ListParagraph"/>
        <w:spacing w:before="100" w:beforeAutospacing="1" w:after="100" w:afterAutospacing="1" w:line="480" w:lineRule="auto"/>
        <w:ind w:left="360"/>
        <w:rPr>
          <w:rFonts w:ascii="Times New Roman" w:eastAsia="Times New Roman" w:hAnsi="Times New Roman" w:cs="Times New Roman"/>
          <w:sz w:val="24"/>
          <w:szCs w:val="24"/>
        </w:rPr>
      </w:pPr>
      <w:r>
        <w:rPr>
          <w:rFonts w:ascii="Times New Roman" w:hAnsi="Times New Roman" w:cs="Times New Roman"/>
          <w:sz w:val="24"/>
          <w:szCs w:val="24"/>
        </w:rPr>
        <w:t>Promulgate community right to know Legislations</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Controlling Chemical Pollution</w:t>
      </w:r>
    </w:p>
    <w:p w:rsidR="00CF44C9" w:rsidRPr="005175C9" w:rsidRDefault="00CF44C9" w:rsidP="005175C9">
      <w:pPr>
        <w:pStyle w:val="ListParagraph"/>
        <w:numPr>
          <w:ilvl w:val="0"/>
          <w:numId w:val="34"/>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Ambient water protection and waste water control</w:t>
      </w:r>
    </w:p>
    <w:p w:rsidR="00BC5995" w:rsidRPr="005175C9" w:rsidRDefault="00CF44C9" w:rsidP="005175C9">
      <w:pPr>
        <w:pStyle w:val="ListParagraph"/>
        <w:numPr>
          <w:ilvl w:val="0"/>
          <w:numId w:val="34"/>
        </w:numPr>
        <w:spacing w:after="0" w:line="480" w:lineRule="auto"/>
        <w:rPr>
          <w:rFonts w:ascii="Times New Roman" w:hAnsi="Times New Roman" w:cs="Times New Roman"/>
          <w:sz w:val="24"/>
          <w:szCs w:val="24"/>
        </w:rPr>
      </w:pPr>
      <w:r w:rsidRPr="005175C9">
        <w:rPr>
          <w:rFonts w:ascii="Times New Roman" w:hAnsi="Times New Roman" w:cs="Times New Roman"/>
          <w:sz w:val="24"/>
          <w:szCs w:val="24"/>
        </w:rPr>
        <w:t>Drinking water protection</w:t>
      </w:r>
    </w:p>
    <w:p w:rsidR="00BC5995" w:rsidRPr="005175C9" w:rsidRDefault="00BC5995" w:rsidP="005175C9">
      <w:pPr>
        <w:pStyle w:val="ListParagraph"/>
        <w:numPr>
          <w:ilvl w:val="0"/>
          <w:numId w:val="34"/>
        </w:numPr>
        <w:spacing w:after="0" w:line="480" w:lineRule="auto"/>
        <w:rPr>
          <w:rFonts w:ascii="Times New Roman" w:hAnsi="Times New Roman" w:cs="Times New Roman"/>
          <w:sz w:val="24"/>
          <w:szCs w:val="24"/>
        </w:rPr>
      </w:pPr>
      <w:r w:rsidRPr="005175C9">
        <w:rPr>
          <w:rFonts w:ascii="Times New Roman" w:hAnsi="Times New Roman" w:cs="Times New Roman"/>
          <w:sz w:val="24"/>
          <w:szCs w:val="24"/>
        </w:rPr>
        <w:t>i</w:t>
      </w:r>
      <w:r w:rsidRPr="005175C9">
        <w:rPr>
          <w:rFonts w:ascii="Times New Roman" w:eastAsia="Times New Roman" w:hAnsi="Times New Roman" w:cs="Times New Roman"/>
          <w:sz w:val="24"/>
          <w:szCs w:val="24"/>
        </w:rPr>
        <w:t>nventory of existing POP pesticide stocks in the country</w:t>
      </w:r>
    </w:p>
    <w:p w:rsidR="00BC5995" w:rsidRPr="005175C9" w:rsidRDefault="00BC5995" w:rsidP="005175C9">
      <w:pPr>
        <w:pStyle w:val="ListParagraph"/>
        <w:numPr>
          <w:ilvl w:val="0"/>
          <w:numId w:val="34"/>
        </w:numPr>
        <w:spacing w:after="0" w:line="480" w:lineRule="auto"/>
        <w:rPr>
          <w:rFonts w:ascii="Times New Roman" w:hAnsi="Times New Roman" w:cs="Times New Roman"/>
          <w:sz w:val="24"/>
          <w:szCs w:val="24"/>
        </w:rPr>
      </w:pPr>
      <w:r w:rsidRPr="005175C9">
        <w:rPr>
          <w:rFonts w:ascii="Times New Roman" w:eastAsia="Times New Roman" w:hAnsi="Times New Roman" w:cs="Times New Roman"/>
          <w:sz w:val="24"/>
          <w:szCs w:val="24"/>
        </w:rPr>
        <w:t>Capacity development, development of safety guidelines, administrative and legislative framework to ensure that management of these chemicals substances is in such a manner as to reduce or eliminate their health and environmental risks.</w:t>
      </w:r>
    </w:p>
    <w:p w:rsidR="00BC5995" w:rsidRPr="005175C9" w:rsidRDefault="00BC5995" w:rsidP="005175C9">
      <w:pPr>
        <w:pStyle w:val="ListParagraph"/>
        <w:numPr>
          <w:ilvl w:val="0"/>
          <w:numId w:val="34"/>
        </w:numPr>
        <w:spacing w:after="0" w:line="480" w:lineRule="auto"/>
        <w:rPr>
          <w:rFonts w:ascii="Times New Roman" w:hAnsi="Times New Roman" w:cs="Times New Roman"/>
          <w:sz w:val="24"/>
          <w:szCs w:val="24"/>
        </w:rPr>
      </w:pPr>
      <w:r w:rsidRPr="005175C9">
        <w:rPr>
          <w:rFonts w:ascii="Times New Roman" w:eastAsia="Times New Roman" w:hAnsi="Times New Roman" w:cs="Times New Roman"/>
          <w:sz w:val="24"/>
          <w:szCs w:val="24"/>
        </w:rPr>
        <w:t>Bring together all ministries with responsibilities in the area of chemicals management to establish an Inter-Agency Cooperation Mechanism for making decisions and forming policies and plans across all sectors.</w:t>
      </w:r>
    </w:p>
    <w:p w:rsidR="00BC5995" w:rsidRPr="005175C9" w:rsidRDefault="00BC5995" w:rsidP="005175C9">
      <w:pPr>
        <w:pStyle w:val="ListParagraph"/>
        <w:numPr>
          <w:ilvl w:val="0"/>
          <w:numId w:val="34"/>
        </w:numPr>
        <w:spacing w:after="0" w:line="480" w:lineRule="auto"/>
        <w:rPr>
          <w:rFonts w:ascii="Times New Roman" w:hAnsi="Times New Roman" w:cs="Times New Roman"/>
          <w:sz w:val="24"/>
          <w:szCs w:val="24"/>
        </w:rPr>
      </w:pPr>
      <w:r w:rsidRPr="005175C9">
        <w:rPr>
          <w:rFonts w:ascii="Times New Roman" w:eastAsia="Times New Roman" w:hAnsi="Times New Roman" w:cs="Times New Roman"/>
          <w:sz w:val="24"/>
          <w:szCs w:val="24"/>
        </w:rPr>
        <w:t>Identify the links between major problem areas in chemicals management and the WASH sector</w:t>
      </w:r>
    </w:p>
    <w:p w:rsidR="005175C9" w:rsidRPr="00D412FB" w:rsidRDefault="00BC5995" w:rsidP="00D412FB">
      <w:pPr>
        <w:pStyle w:val="ListParagraph"/>
        <w:numPr>
          <w:ilvl w:val="0"/>
          <w:numId w:val="34"/>
        </w:numPr>
        <w:spacing w:after="0" w:line="480" w:lineRule="auto"/>
        <w:rPr>
          <w:rFonts w:ascii="Times New Roman" w:hAnsi="Times New Roman" w:cs="Times New Roman"/>
          <w:sz w:val="24"/>
          <w:szCs w:val="24"/>
        </w:rPr>
      </w:pPr>
      <w:r w:rsidRPr="005175C9">
        <w:rPr>
          <w:rFonts w:ascii="Times New Roman" w:hAnsi="Times New Roman" w:cs="Times New Roman"/>
          <w:color w:val="000000"/>
          <w:sz w:val="24"/>
          <w:szCs w:val="24"/>
        </w:rPr>
        <w:t>Mainstream chemicals management into national and state WASH policies and programmes</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Remediating Contaminated Sites and Managing Waste Chemicals</w:t>
      </w:r>
    </w:p>
    <w:p w:rsidR="00CF44C9" w:rsidRPr="005175C9" w:rsidRDefault="00CF44C9" w:rsidP="005175C9">
      <w:pPr>
        <w:pStyle w:val="ListParagraph"/>
        <w:numPr>
          <w:ilvl w:val="0"/>
          <w:numId w:val="35"/>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Emergency response and spill management programs</w:t>
      </w:r>
    </w:p>
    <w:p w:rsidR="00CF44C9" w:rsidRPr="005175C9" w:rsidRDefault="00CF44C9" w:rsidP="005175C9">
      <w:pPr>
        <w:pStyle w:val="ListParagraph"/>
        <w:numPr>
          <w:ilvl w:val="0"/>
          <w:numId w:val="35"/>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Hazardous waste site remediation</w:t>
      </w:r>
    </w:p>
    <w:p w:rsidR="00CF44C9" w:rsidRPr="005175C9" w:rsidRDefault="00CF44C9" w:rsidP="005175C9">
      <w:pPr>
        <w:pStyle w:val="ListParagraph"/>
        <w:numPr>
          <w:ilvl w:val="0"/>
          <w:numId w:val="35"/>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Hazardous and municipal waste management</w:t>
      </w:r>
    </w:p>
    <w:p w:rsidR="005175C9" w:rsidRPr="00D412FB" w:rsidRDefault="00CF44C9" w:rsidP="00D412FB">
      <w:pPr>
        <w:pStyle w:val="ListParagraph"/>
        <w:numPr>
          <w:ilvl w:val="0"/>
          <w:numId w:val="35"/>
        </w:numPr>
        <w:spacing w:line="480" w:lineRule="auto"/>
        <w:rPr>
          <w:rFonts w:ascii="Times New Roman" w:hAnsi="Times New Roman" w:cs="Times New Roman"/>
          <w:sz w:val="24"/>
          <w:szCs w:val="24"/>
        </w:rPr>
      </w:pPr>
      <w:r w:rsidRPr="005175C9">
        <w:rPr>
          <w:rFonts w:ascii="Times New Roman" w:hAnsi="Times New Roman" w:cs="Times New Roman"/>
          <w:sz w:val="24"/>
          <w:szCs w:val="24"/>
        </w:rPr>
        <w:t>Legacy chemicals and stockpile management</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Controlling Dangerous Chemicals</w:t>
      </w:r>
    </w:p>
    <w:p w:rsidR="00CF44C9" w:rsidRPr="005175C9" w:rsidRDefault="00CF44C9" w:rsidP="005175C9">
      <w:pPr>
        <w:pStyle w:val="ListParagraph"/>
        <w:numPr>
          <w:ilvl w:val="0"/>
          <w:numId w:val="36"/>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Pesticide regulation and management</w:t>
      </w:r>
    </w:p>
    <w:p w:rsidR="005175C9" w:rsidRPr="00D412FB" w:rsidRDefault="00CF44C9" w:rsidP="00D412FB">
      <w:pPr>
        <w:pStyle w:val="ListParagraph"/>
        <w:numPr>
          <w:ilvl w:val="0"/>
          <w:numId w:val="36"/>
        </w:numPr>
        <w:spacing w:line="480" w:lineRule="auto"/>
        <w:rPr>
          <w:rFonts w:ascii="Times New Roman" w:hAnsi="Times New Roman" w:cs="Times New Roman"/>
          <w:sz w:val="24"/>
          <w:szCs w:val="24"/>
        </w:rPr>
      </w:pPr>
      <w:r w:rsidRPr="005175C9">
        <w:rPr>
          <w:rFonts w:ascii="Times New Roman" w:hAnsi="Times New Roman" w:cs="Times New Roman"/>
          <w:sz w:val="24"/>
          <w:szCs w:val="24"/>
        </w:rPr>
        <w:t>Chemical regulation and restriction</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Preventing Chemical Pollution</w:t>
      </w:r>
    </w:p>
    <w:p w:rsidR="00CF44C9" w:rsidRPr="005175C9" w:rsidRDefault="00CF44C9" w:rsidP="005175C9">
      <w:pPr>
        <w:pStyle w:val="ListParagraph"/>
        <w:numPr>
          <w:ilvl w:val="0"/>
          <w:numId w:val="37"/>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Pollution prevention and waste reduction</w:t>
      </w:r>
    </w:p>
    <w:p w:rsidR="00CF44C9" w:rsidRPr="005175C9" w:rsidRDefault="00CF44C9" w:rsidP="005175C9">
      <w:pPr>
        <w:pStyle w:val="ListParagraph"/>
        <w:numPr>
          <w:ilvl w:val="0"/>
          <w:numId w:val="37"/>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Cleaner production programs</w:t>
      </w:r>
    </w:p>
    <w:p w:rsidR="00CF44C9" w:rsidRPr="005175C9" w:rsidRDefault="00CF44C9" w:rsidP="005175C9">
      <w:pPr>
        <w:pStyle w:val="ListParagraph"/>
        <w:numPr>
          <w:ilvl w:val="0"/>
          <w:numId w:val="37"/>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Chemical accident prevention programs</w:t>
      </w:r>
    </w:p>
    <w:p w:rsidR="00CF44C9" w:rsidRPr="005175C9" w:rsidRDefault="00CF44C9" w:rsidP="005175C9">
      <w:pPr>
        <w:pStyle w:val="ListParagraph"/>
        <w:numPr>
          <w:ilvl w:val="0"/>
          <w:numId w:val="37"/>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Sustainable agriculture and Integrated Pest/Vector Management</w:t>
      </w:r>
    </w:p>
    <w:p w:rsidR="00CF44C9" w:rsidRPr="00D412FB" w:rsidRDefault="00B0319D" w:rsidP="005175C9">
      <w:pPr>
        <w:pStyle w:val="ListParagraph"/>
        <w:numPr>
          <w:ilvl w:val="0"/>
          <w:numId w:val="37"/>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C</w:t>
      </w:r>
      <w:r w:rsidR="00CF44C9" w:rsidRPr="005175C9">
        <w:rPr>
          <w:rFonts w:ascii="Times New Roman" w:hAnsi="Times New Roman" w:cs="Times New Roman"/>
          <w:sz w:val="24"/>
          <w:szCs w:val="24"/>
        </w:rPr>
        <w:t>on</w:t>
      </w:r>
      <w:r w:rsidRPr="005175C9">
        <w:rPr>
          <w:rFonts w:ascii="Times New Roman" w:hAnsi="Times New Roman" w:cs="Times New Roman"/>
          <w:sz w:val="24"/>
          <w:szCs w:val="24"/>
        </w:rPr>
        <w:t>struction of sanitary landfills</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Managing Chemical Information</w:t>
      </w:r>
    </w:p>
    <w:p w:rsidR="00CF44C9" w:rsidRPr="005175C9" w:rsidRDefault="00CF44C9"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Chemical testing programs</w:t>
      </w:r>
    </w:p>
    <w:p w:rsidR="00CF44C9" w:rsidRPr="005175C9" w:rsidRDefault="00CF44C9"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Hazard communication and Right-to-Know</w:t>
      </w:r>
    </w:p>
    <w:p w:rsidR="00CF44C9" w:rsidRPr="005175C9" w:rsidRDefault="00CF44C9"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Product ingredient disclosure/Product declaration</w:t>
      </w:r>
    </w:p>
    <w:p w:rsidR="00CF44C9" w:rsidRPr="005175C9" w:rsidRDefault="00CF44C9"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Pollutant Release and Transfer Inventories (PRTRs)</w:t>
      </w:r>
    </w:p>
    <w:p w:rsidR="00CF44C9" w:rsidRPr="005175C9" w:rsidRDefault="00B0319D"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National Chemical Profi</w:t>
      </w:r>
      <w:r w:rsidR="00CF44C9" w:rsidRPr="005175C9">
        <w:rPr>
          <w:rFonts w:ascii="Times New Roman" w:hAnsi="Times New Roman" w:cs="Times New Roman"/>
          <w:sz w:val="24"/>
          <w:szCs w:val="24"/>
        </w:rPr>
        <w:t>les</w:t>
      </w:r>
    </w:p>
    <w:p w:rsidR="00B0319D" w:rsidRPr="00D412FB" w:rsidRDefault="00CF44C9" w:rsidP="005175C9">
      <w:pPr>
        <w:pStyle w:val="ListParagraph"/>
        <w:numPr>
          <w:ilvl w:val="0"/>
          <w:numId w:val="38"/>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Globally</w:t>
      </w:r>
      <w:r w:rsidR="00B0319D" w:rsidRPr="005175C9">
        <w:rPr>
          <w:rFonts w:ascii="Times New Roman" w:hAnsi="Times New Roman" w:cs="Times New Roman"/>
          <w:sz w:val="24"/>
          <w:szCs w:val="24"/>
        </w:rPr>
        <w:t xml:space="preserve"> Harmonized System for Classifi</w:t>
      </w:r>
      <w:r w:rsidRPr="005175C9">
        <w:rPr>
          <w:rFonts w:ascii="Times New Roman" w:hAnsi="Times New Roman" w:cs="Times New Roman"/>
          <w:sz w:val="24"/>
          <w:szCs w:val="24"/>
        </w:rPr>
        <w:t>cation and Labeling</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 xml:space="preserve">Managing Chemicals in </w:t>
      </w:r>
      <w:r w:rsidR="00B0319D" w:rsidRPr="005175C9">
        <w:rPr>
          <w:rFonts w:ascii="Times New Roman" w:hAnsi="Times New Roman" w:cs="Times New Roman"/>
          <w:b/>
          <w:sz w:val="24"/>
          <w:szCs w:val="24"/>
        </w:rPr>
        <w:t xml:space="preserve">WASH </w:t>
      </w:r>
      <w:r w:rsidRPr="005175C9">
        <w:rPr>
          <w:rFonts w:ascii="Times New Roman" w:hAnsi="Times New Roman" w:cs="Times New Roman"/>
          <w:b/>
          <w:sz w:val="24"/>
          <w:szCs w:val="24"/>
        </w:rPr>
        <w:t>Products</w:t>
      </w:r>
    </w:p>
    <w:p w:rsidR="00CF44C9" w:rsidRPr="005175C9"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Eco-labeling programs</w:t>
      </w:r>
    </w:p>
    <w:p w:rsidR="00CF44C9" w:rsidRPr="005175C9"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Eco-design programs</w:t>
      </w:r>
    </w:p>
    <w:p w:rsidR="00CF44C9" w:rsidRPr="005175C9"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Product safety (Cosmetics, Biocide, Toys) directives</w:t>
      </w:r>
    </w:p>
    <w:p w:rsidR="00CF44C9" w:rsidRPr="005175C9"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Product Stewardship/Extended Producer</w:t>
      </w:r>
    </w:p>
    <w:p w:rsidR="00CF44C9" w:rsidRPr="005175C9"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Responsibility (EPR) Programmes</w:t>
      </w:r>
    </w:p>
    <w:p w:rsidR="00B0319D" w:rsidRPr="00D412FB" w:rsidRDefault="00CF44C9" w:rsidP="005175C9">
      <w:pPr>
        <w:pStyle w:val="ListParagraph"/>
        <w:numPr>
          <w:ilvl w:val="0"/>
          <w:numId w:val="39"/>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Environmentally Preferred Purchasing Programmes</w:t>
      </w:r>
    </w:p>
    <w:p w:rsidR="00CF44C9" w:rsidRPr="005175C9" w:rsidRDefault="00CF44C9" w:rsidP="005175C9">
      <w:pPr>
        <w:pStyle w:val="ListParagraph"/>
        <w:numPr>
          <w:ilvl w:val="1"/>
          <w:numId w:val="33"/>
        </w:numPr>
        <w:autoSpaceDE w:val="0"/>
        <w:autoSpaceDN w:val="0"/>
        <w:adjustRightInd w:val="0"/>
        <w:spacing w:after="0" w:line="480" w:lineRule="auto"/>
        <w:rPr>
          <w:rFonts w:ascii="Times New Roman" w:hAnsi="Times New Roman" w:cs="Times New Roman"/>
          <w:b/>
          <w:sz w:val="24"/>
          <w:szCs w:val="24"/>
        </w:rPr>
      </w:pPr>
      <w:r w:rsidRPr="005175C9">
        <w:rPr>
          <w:rFonts w:ascii="Times New Roman" w:hAnsi="Times New Roman" w:cs="Times New Roman"/>
          <w:b/>
          <w:sz w:val="24"/>
          <w:szCs w:val="24"/>
        </w:rPr>
        <w:t>Safer Chemical</w:t>
      </w:r>
      <w:r w:rsidR="00B0319D" w:rsidRPr="005175C9">
        <w:rPr>
          <w:rFonts w:ascii="Times New Roman" w:hAnsi="Times New Roman" w:cs="Times New Roman"/>
          <w:b/>
          <w:sz w:val="24"/>
          <w:szCs w:val="24"/>
        </w:rPr>
        <w:t>s and encouraging</w:t>
      </w:r>
      <w:r w:rsidR="00BC5995" w:rsidRPr="005175C9">
        <w:rPr>
          <w:rFonts w:ascii="Times New Roman" w:hAnsi="Times New Roman" w:cs="Times New Roman"/>
          <w:b/>
          <w:sz w:val="24"/>
          <w:szCs w:val="24"/>
        </w:rPr>
        <w:t xml:space="preserve"> WASH </w:t>
      </w:r>
      <w:r w:rsidR="00B0319D" w:rsidRPr="005175C9">
        <w:rPr>
          <w:rFonts w:ascii="Times New Roman" w:hAnsi="Times New Roman" w:cs="Times New Roman"/>
          <w:b/>
          <w:sz w:val="24"/>
          <w:szCs w:val="24"/>
        </w:rPr>
        <w:t>resource effi</w:t>
      </w:r>
      <w:r w:rsidRPr="005175C9">
        <w:rPr>
          <w:rFonts w:ascii="Times New Roman" w:hAnsi="Times New Roman" w:cs="Times New Roman"/>
          <w:b/>
          <w:sz w:val="24"/>
          <w:szCs w:val="24"/>
        </w:rPr>
        <w:t>ciency</w:t>
      </w:r>
    </w:p>
    <w:p w:rsidR="00CF44C9" w:rsidRPr="005175C9" w:rsidRDefault="00CF44C9" w:rsidP="005175C9">
      <w:pPr>
        <w:pStyle w:val="ListParagraph"/>
        <w:numPr>
          <w:ilvl w:val="0"/>
          <w:numId w:val="40"/>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Green and sustainable chemistry programs</w:t>
      </w:r>
    </w:p>
    <w:p w:rsidR="00CF44C9" w:rsidRPr="005175C9" w:rsidRDefault="00CF44C9" w:rsidP="005175C9">
      <w:pPr>
        <w:pStyle w:val="ListParagraph"/>
        <w:numPr>
          <w:ilvl w:val="0"/>
          <w:numId w:val="40"/>
        </w:numPr>
        <w:autoSpaceDE w:val="0"/>
        <w:autoSpaceDN w:val="0"/>
        <w:adjustRightInd w:val="0"/>
        <w:spacing w:after="0" w:line="480" w:lineRule="auto"/>
        <w:rPr>
          <w:rFonts w:ascii="Times New Roman" w:hAnsi="Times New Roman" w:cs="Times New Roman"/>
          <w:sz w:val="24"/>
          <w:szCs w:val="24"/>
        </w:rPr>
      </w:pPr>
      <w:r w:rsidRPr="005175C9">
        <w:rPr>
          <w:rFonts w:ascii="Times New Roman" w:hAnsi="Times New Roman" w:cs="Times New Roman"/>
          <w:sz w:val="24"/>
          <w:szCs w:val="24"/>
        </w:rPr>
        <w:t>Green engineering programs</w:t>
      </w:r>
    </w:p>
    <w:p w:rsidR="00CF44C9" w:rsidRPr="005175C9" w:rsidRDefault="00CF44C9" w:rsidP="005175C9">
      <w:pPr>
        <w:pStyle w:val="ListParagraph"/>
        <w:numPr>
          <w:ilvl w:val="0"/>
          <w:numId w:val="40"/>
        </w:numPr>
        <w:spacing w:line="480" w:lineRule="auto"/>
        <w:rPr>
          <w:rFonts w:ascii="Times New Roman" w:hAnsi="Times New Roman" w:cs="Times New Roman"/>
          <w:sz w:val="24"/>
          <w:szCs w:val="24"/>
        </w:rPr>
      </w:pPr>
      <w:r w:rsidRPr="005175C9">
        <w:rPr>
          <w:rFonts w:ascii="Times New Roman" w:hAnsi="Times New Roman" w:cs="Times New Roman"/>
          <w:sz w:val="24"/>
          <w:szCs w:val="24"/>
        </w:rPr>
        <w:t>Chemicals Leasing</w:t>
      </w:r>
    </w:p>
    <w:p w:rsidR="004454F1" w:rsidRDefault="004454F1" w:rsidP="005175C9">
      <w:pPr>
        <w:spacing w:after="0" w:line="480" w:lineRule="auto"/>
        <w:rPr>
          <w:rFonts w:ascii="Times New Roman" w:hAnsi="Times New Roman" w:cs="Times New Roman"/>
          <w:color w:val="000000" w:themeColor="text1"/>
          <w:sz w:val="24"/>
          <w:szCs w:val="24"/>
        </w:rPr>
      </w:pPr>
    </w:p>
    <w:p w:rsidR="00DB4052" w:rsidRDefault="00DB4052" w:rsidP="00D412FB">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5606FA" w:rsidRDefault="005606FA" w:rsidP="00D412FB">
      <w:pPr>
        <w:shd w:val="clear" w:color="auto" w:fill="FFFFFF"/>
        <w:spacing w:after="0" w:line="480" w:lineRule="auto"/>
        <w:textAlignment w:val="baseline"/>
        <w:outlineLvl w:val="2"/>
        <w:rPr>
          <w:rFonts w:ascii="Times New Roman" w:eastAsia="Times New Roman" w:hAnsi="Times New Roman" w:cs="Times New Roman"/>
          <w:bCs/>
          <w:color w:val="000000" w:themeColor="text1"/>
          <w:sz w:val="24"/>
          <w:szCs w:val="24"/>
          <w:lang w:eastAsia="en-GB"/>
        </w:rPr>
      </w:pPr>
    </w:p>
    <w:p w:rsidR="00FF7FF8" w:rsidRPr="00FF7FF8" w:rsidRDefault="00FF7FF8" w:rsidP="00FF7FF8">
      <w:pPr>
        <w:pStyle w:val="ListParagraph"/>
        <w:numPr>
          <w:ilvl w:val="0"/>
          <w:numId w:val="33"/>
        </w:numPr>
        <w:shd w:val="clear" w:color="auto" w:fill="FFFFFF"/>
        <w:spacing w:after="0" w:line="240" w:lineRule="auto"/>
        <w:ind w:left="357" w:hanging="357"/>
        <w:textAlignment w:val="baseline"/>
        <w:outlineLvl w:val="2"/>
        <w:rPr>
          <w:rFonts w:ascii="Times New Roman" w:eastAsia="Times New Roman" w:hAnsi="Times New Roman" w:cs="Times New Roman"/>
          <w:b/>
          <w:bCs/>
          <w:color w:val="000000" w:themeColor="text1"/>
          <w:sz w:val="24"/>
          <w:szCs w:val="24"/>
          <w:lang w:eastAsia="en-GB"/>
        </w:rPr>
      </w:pPr>
      <w:r w:rsidRPr="00FF7FF8">
        <w:rPr>
          <w:rFonts w:ascii="Times New Roman" w:eastAsia="Times New Roman" w:hAnsi="Times New Roman" w:cs="Times New Roman"/>
          <w:b/>
          <w:bCs/>
          <w:color w:val="000000" w:themeColor="text1"/>
          <w:sz w:val="24"/>
          <w:szCs w:val="24"/>
          <w:lang w:eastAsia="en-GB"/>
        </w:rPr>
        <w:t>Nigeria’s drinking water quality standards (culled from Nigerian Standard for Drinking water quality)</w:t>
      </w:r>
    </w:p>
    <w:p w:rsidR="00FF7FF8" w:rsidRPr="00FF7FF8" w:rsidRDefault="00FF7FF8" w:rsidP="00FF7FF8">
      <w:pPr>
        <w:pStyle w:val="ListParagraph"/>
        <w:shd w:val="clear" w:color="auto" w:fill="FFFFFF"/>
        <w:spacing w:after="0" w:line="240" w:lineRule="auto"/>
        <w:ind w:left="357"/>
        <w:textAlignment w:val="baseline"/>
        <w:outlineLvl w:val="2"/>
        <w:rPr>
          <w:rFonts w:ascii="Times New Roman" w:eastAsia="Times New Roman" w:hAnsi="Times New Roman" w:cs="Times New Roman"/>
          <w:bCs/>
          <w:color w:val="000000" w:themeColor="text1"/>
          <w:sz w:val="24"/>
          <w:szCs w:val="24"/>
          <w:lang w:eastAsia="en-GB"/>
        </w:rPr>
      </w:pPr>
    </w:p>
    <w:p w:rsidR="005606FA" w:rsidRPr="00FF7FF8" w:rsidRDefault="005606FA" w:rsidP="005606FA">
      <w:pPr>
        <w:spacing w:after="0" w:line="240" w:lineRule="auto"/>
        <w:rPr>
          <w:rFonts w:ascii="Times New Roman" w:hAnsi="Times New Roman" w:cs="Times New Roman"/>
          <w:b/>
          <w:sz w:val="24"/>
          <w:szCs w:val="24"/>
        </w:rPr>
      </w:pPr>
      <w:r w:rsidRPr="00FF7FF8">
        <w:rPr>
          <w:rFonts w:ascii="Times New Roman" w:hAnsi="Times New Roman" w:cs="Times New Roman"/>
          <w:b/>
          <w:sz w:val="24"/>
          <w:szCs w:val="24"/>
        </w:rPr>
        <w:t>Table 1 - Physical / Organoleptic Parameters</w:t>
      </w:r>
    </w:p>
    <w:tbl>
      <w:tblPr>
        <w:tblStyle w:val="TableGrid"/>
        <w:tblW w:w="0" w:type="auto"/>
        <w:tblLook w:val="04A0"/>
      </w:tblPr>
      <w:tblGrid>
        <w:gridCol w:w="1873"/>
        <w:gridCol w:w="1834"/>
        <w:gridCol w:w="1905"/>
        <w:gridCol w:w="2405"/>
        <w:gridCol w:w="1225"/>
      </w:tblGrid>
      <w:tr w:rsidR="005606FA" w:rsidTr="00FF7FF8">
        <w:trPr>
          <w:trHeight w:val="717"/>
        </w:trPr>
        <w:tc>
          <w:tcPr>
            <w:tcW w:w="1915" w:type="dxa"/>
          </w:tcPr>
          <w:p w:rsidR="005606FA" w:rsidRPr="00A52E40"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 xml:space="preserve">Parameter </w:t>
            </w:r>
          </w:p>
          <w:p w:rsidR="005606FA" w:rsidRDefault="005606FA" w:rsidP="005606FA">
            <w:pPr>
              <w:rPr>
                <w:rFonts w:ascii="Times New Roman" w:hAnsi="Times New Roman" w:cs="Times New Roman"/>
                <w:sz w:val="24"/>
                <w:szCs w:val="24"/>
              </w:rPr>
            </w:pP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Unit</w:t>
            </w:r>
          </w:p>
        </w:tc>
        <w:tc>
          <w:tcPr>
            <w:tcW w:w="1915" w:type="dxa"/>
          </w:tcPr>
          <w:p w:rsidR="005606FA" w:rsidRPr="00A52E40"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Maximum</w:t>
            </w:r>
            <w:r>
              <w:rPr>
                <w:rFonts w:ascii="Times New Roman" w:hAnsi="Times New Roman" w:cs="Times New Roman"/>
                <w:sz w:val="24"/>
                <w:szCs w:val="24"/>
              </w:rPr>
              <w:t xml:space="preserve"> </w:t>
            </w:r>
            <w:r w:rsidRPr="00A52E40">
              <w:rPr>
                <w:rFonts w:ascii="Times New Roman" w:hAnsi="Times New Roman" w:cs="Times New Roman"/>
                <w:sz w:val="24"/>
                <w:szCs w:val="24"/>
              </w:rPr>
              <w:t xml:space="preserve">Permitted </w:t>
            </w:r>
          </w:p>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Levels</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Health Impact</w:t>
            </w:r>
          </w:p>
        </w:tc>
        <w:tc>
          <w:tcPr>
            <w:tcW w:w="1278" w:type="dxa"/>
          </w:tcPr>
          <w:p w:rsidR="005606FA" w:rsidRPr="00A52E40"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Note</w:t>
            </w:r>
          </w:p>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Colour</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TCU</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15</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None</w:t>
            </w:r>
          </w:p>
        </w:tc>
        <w:tc>
          <w:tcPr>
            <w:tcW w:w="127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Odour</w:t>
            </w:r>
          </w:p>
        </w:tc>
        <w:tc>
          <w:tcPr>
            <w:tcW w:w="1915" w:type="dxa"/>
          </w:tcPr>
          <w:p w:rsidR="005606FA" w:rsidRDefault="005606FA" w:rsidP="005606FA">
            <w:pPr>
              <w:rPr>
                <w:rFonts w:ascii="Times New Roman" w:hAnsi="Times New Roman" w:cs="Times New Roman"/>
                <w:sz w:val="24"/>
                <w:szCs w:val="24"/>
              </w:rPr>
            </w:pPr>
            <w:r>
              <w:rPr>
                <w:rFonts w:ascii="Times New Roman" w:hAnsi="Times New Roman" w:cs="Times New Roman"/>
                <w:sz w:val="24"/>
                <w:szCs w:val="24"/>
              </w:rPr>
              <w:t>-</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Unobjectionable</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None</w:t>
            </w:r>
          </w:p>
        </w:tc>
        <w:tc>
          <w:tcPr>
            <w:tcW w:w="127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Taste</w:t>
            </w:r>
          </w:p>
        </w:tc>
        <w:tc>
          <w:tcPr>
            <w:tcW w:w="1915" w:type="dxa"/>
          </w:tcPr>
          <w:p w:rsidR="005606FA" w:rsidRDefault="005606FA" w:rsidP="005606FA">
            <w:pPr>
              <w:rPr>
                <w:rFonts w:ascii="Times New Roman" w:hAnsi="Times New Roman" w:cs="Times New Roman"/>
                <w:sz w:val="24"/>
                <w:szCs w:val="24"/>
              </w:rPr>
            </w:pPr>
            <w:r>
              <w:rPr>
                <w:rFonts w:ascii="Times New Roman" w:hAnsi="Times New Roman" w:cs="Times New Roman"/>
                <w:sz w:val="24"/>
                <w:szCs w:val="24"/>
              </w:rPr>
              <w:t>-</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Unobjectionable</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None</w:t>
            </w:r>
          </w:p>
        </w:tc>
        <w:tc>
          <w:tcPr>
            <w:tcW w:w="1278" w:type="dxa"/>
          </w:tcPr>
          <w:p w:rsidR="005606FA" w:rsidRDefault="005606FA" w:rsidP="005606FA">
            <w:pPr>
              <w:rPr>
                <w:rFonts w:ascii="Times New Roman" w:hAnsi="Times New Roman" w:cs="Times New Roman"/>
                <w:sz w:val="24"/>
                <w:szCs w:val="24"/>
              </w:rPr>
            </w:pPr>
          </w:p>
        </w:tc>
      </w:tr>
      <w:tr w:rsidR="005606FA" w:rsidTr="00FF7FF8">
        <w:trPr>
          <w:trHeight w:val="286"/>
        </w:trPr>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Temperature</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vertAlign w:val="superscript"/>
              </w:rPr>
              <w:t>0</w:t>
            </w:r>
            <w:r w:rsidRPr="00A52E40">
              <w:rPr>
                <w:rFonts w:ascii="Times New Roman" w:hAnsi="Times New Roman" w:cs="Times New Roman"/>
                <w:sz w:val="24"/>
                <w:szCs w:val="24"/>
              </w:rPr>
              <w:t>Celsius</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Ambient</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None</w:t>
            </w:r>
          </w:p>
        </w:tc>
        <w:tc>
          <w:tcPr>
            <w:tcW w:w="127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Turbidity</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NTU</w:t>
            </w:r>
          </w:p>
        </w:tc>
        <w:tc>
          <w:tcPr>
            <w:tcW w:w="1915"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5</w:t>
            </w:r>
          </w:p>
        </w:tc>
        <w:tc>
          <w:tcPr>
            <w:tcW w:w="2553" w:type="dxa"/>
          </w:tcPr>
          <w:p w:rsidR="005606FA" w:rsidRDefault="005606FA" w:rsidP="005606FA">
            <w:pPr>
              <w:rPr>
                <w:rFonts w:ascii="Times New Roman" w:hAnsi="Times New Roman" w:cs="Times New Roman"/>
                <w:sz w:val="24"/>
                <w:szCs w:val="24"/>
              </w:rPr>
            </w:pPr>
            <w:r w:rsidRPr="00A52E40">
              <w:rPr>
                <w:rFonts w:ascii="Times New Roman" w:hAnsi="Times New Roman" w:cs="Times New Roman"/>
                <w:sz w:val="24"/>
                <w:szCs w:val="24"/>
              </w:rPr>
              <w:t>None</w:t>
            </w:r>
          </w:p>
        </w:tc>
        <w:tc>
          <w:tcPr>
            <w:tcW w:w="1278" w:type="dxa"/>
          </w:tcPr>
          <w:p w:rsidR="005606FA" w:rsidRDefault="005606FA" w:rsidP="005606FA">
            <w:pPr>
              <w:rPr>
                <w:rFonts w:ascii="Times New Roman" w:hAnsi="Times New Roman" w:cs="Times New Roman"/>
                <w:sz w:val="24"/>
                <w:szCs w:val="24"/>
              </w:rPr>
            </w:pPr>
          </w:p>
        </w:tc>
      </w:tr>
    </w:tbl>
    <w:p w:rsidR="005606FA" w:rsidRPr="00A52E40" w:rsidRDefault="005606FA" w:rsidP="005606FA">
      <w:pPr>
        <w:spacing w:after="0" w:line="240" w:lineRule="auto"/>
        <w:rPr>
          <w:rFonts w:ascii="Times New Roman" w:hAnsi="Times New Roman" w:cs="Times New Roman"/>
          <w:sz w:val="24"/>
          <w:szCs w:val="24"/>
        </w:rPr>
      </w:pPr>
    </w:p>
    <w:p w:rsidR="005606FA" w:rsidRPr="00A52E40" w:rsidRDefault="005606FA" w:rsidP="005606FA">
      <w:pPr>
        <w:spacing w:after="0" w:line="240" w:lineRule="auto"/>
        <w:rPr>
          <w:rFonts w:ascii="Times New Roman" w:hAnsi="Times New Roman" w:cs="Times New Roman"/>
          <w:sz w:val="24"/>
          <w:szCs w:val="24"/>
        </w:rPr>
      </w:pPr>
    </w:p>
    <w:p w:rsidR="005606FA" w:rsidRDefault="005606FA" w:rsidP="005606FA">
      <w:pPr>
        <w:spacing w:after="0" w:line="240" w:lineRule="auto"/>
        <w:rPr>
          <w:rFonts w:ascii="Times New Roman" w:hAnsi="Times New Roman" w:cs="Times New Roman"/>
          <w:sz w:val="24"/>
          <w:szCs w:val="24"/>
        </w:rPr>
      </w:pPr>
    </w:p>
    <w:p w:rsidR="005606FA" w:rsidRPr="00FF7FF8" w:rsidRDefault="005606FA" w:rsidP="005606FA">
      <w:pPr>
        <w:spacing w:after="0" w:line="240" w:lineRule="auto"/>
        <w:rPr>
          <w:rFonts w:ascii="Times New Roman" w:hAnsi="Times New Roman" w:cs="Times New Roman"/>
          <w:b/>
          <w:sz w:val="24"/>
          <w:szCs w:val="24"/>
        </w:rPr>
      </w:pPr>
      <w:r w:rsidRPr="00FF7FF8">
        <w:rPr>
          <w:rFonts w:ascii="Times New Roman" w:hAnsi="Times New Roman" w:cs="Times New Roman"/>
          <w:b/>
          <w:sz w:val="24"/>
          <w:szCs w:val="24"/>
        </w:rPr>
        <w:t>Table 2 - Inorganic Constituents</w:t>
      </w:r>
    </w:p>
    <w:tbl>
      <w:tblPr>
        <w:tblStyle w:val="TableGrid"/>
        <w:tblW w:w="0" w:type="auto"/>
        <w:tblLook w:val="04A0"/>
      </w:tblPr>
      <w:tblGrid>
        <w:gridCol w:w="2079"/>
        <w:gridCol w:w="894"/>
        <w:gridCol w:w="1655"/>
        <w:gridCol w:w="3392"/>
        <w:gridCol w:w="1222"/>
      </w:tblGrid>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Parameter</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Unit</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Maximum</w:t>
            </w:r>
            <w:r>
              <w:rPr>
                <w:rFonts w:ascii="Times New Roman" w:hAnsi="Times New Roman" w:cs="Times New Roman"/>
                <w:sz w:val="24"/>
                <w:szCs w:val="24"/>
              </w:rPr>
              <w:t xml:space="preserve"> </w:t>
            </w:r>
            <w:r w:rsidRPr="00696A96">
              <w:rPr>
                <w:rFonts w:ascii="Times New Roman" w:hAnsi="Times New Roman" w:cs="Times New Roman"/>
                <w:sz w:val="24"/>
                <w:szCs w:val="24"/>
              </w:rPr>
              <w:t>Permitted</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Health Impact</w:t>
            </w:r>
          </w:p>
        </w:tc>
        <w:tc>
          <w:tcPr>
            <w:tcW w:w="1278"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Notes</w:t>
            </w:r>
          </w:p>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Aluminum (Al)</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0.2</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Potential Neuro-degenerative disorders</w:t>
            </w:r>
          </w:p>
        </w:tc>
        <w:tc>
          <w:tcPr>
            <w:tcW w:w="1278"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Note 1</w:t>
            </w:r>
          </w:p>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Arsenic (As)</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0.01</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Cancer</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Barium</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0.7</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Hypertension</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Cadmium</w:t>
            </w:r>
            <w:r>
              <w:rPr>
                <w:rFonts w:ascii="Times New Roman" w:hAnsi="Times New Roman" w:cs="Times New Roman"/>
                <w:sz w:val="24"/>
                <w:szCs w:val="24"/>
              </w:rPr>
              <w:t xml:space="preserve"> </w:t>
            </w:r>
            <w:r w:rsidRPr="00696A96">
              <w:rPr>
                <w:rFonts w:ascii="Times New Roman" w:hAnsi="Times New Roman" w:cs="Times New Roman"/>
                <w:sz w:val="24"/>
                <w:szCs w:val="24"/>
              </w:rPr>
              <w:t>(</w:t>
            </w:r>
            <w:r w:rsidR="00FF7FF8">
              <w:rPr>
                <w:rFonts w:ascii="Times New Roman" w:hAnsi="Times New Roman" w:cs="Times New Roman"/>
                <w:sz w:val="24"/>
                <w:szCs w:val="24"/>
              </w:rPr>
              <w:t>CD</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0.003</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Toxic to the kidney</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Chloride (Cl)</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250</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Pr>
                <w:rFonts w:ascii="Times New Roman" w:hAnsi="Times New Roman" w:cs="Times New Roman"/>
                <w:sz w:val="24"/>
                <w:szCs w:val="24"/>
              </w:rPr>
              <w:t>Chromium (Cr</w:t>
            </w:r>
            <w:r w:rsidRPr="002E7B72">
              <w:rPr>
                <w:rFonts w:ascii="Times New Roman" w:hAnsi="Times New Roman" w:cs="Times New Roman"/>
                <w:sz w:val="24"/>
                <w:szCs w:val="24"/>
                <w:vertAlign w:val="superscript"/>
              </w:rPr>
              <w:t>6+)</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0.05</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Cancer</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Conductivity</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µS/cm</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1000</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Copper</w:t>
            </w:r>
            <w:r>
              <w:rPr>
                <w:rFonts w:ascii="Times New Roman" w:hAnsi="Times New Roman" w:cs="Times New Roman"/>
                <w:sz w:val="24"/>
                <w:szCs w:val="24"/>
              </w:rPr>
              <w:t xml:space="preserve"> (Cu</w:t>
            </w:r>
            <w:r w:rsidRPr="002E7B72">
              <w:rPr>
                <w:rFonts w:ascii="Times New Roman" w:hAnsi="Times New Roman" w:cs="Times New Roman"/>
                <w:sz w:val="24"/>
                <w:szCs w:val="24"/>
                <w:vertAlign w:val="superscript"/>
              </w:rPr>
              <w:t>+2</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1</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 xml:space="preserve">Gastrointestinal disorder, </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Pr>
                <w:rFonts w:ascii="Times New Roman" w:hAnsi="Times New Roman" w:cs="Times New Roman"/>
                <w:sz w:val="24"/>
                <w:szCs w:val="24"/>
              </w:rPr>
              <w:t>Cyanide (CN</w:t>
            </w:r>
            <w:r w:rsidRPr="002E7B72">
              <w:rPr>
                <w:rFonts w:ascii="Times New Roman" w:hAnsi="Times New Roman" w:cs="Times New Roman"/>
                <w:sz w:val="24"/>
                <w:szCs w:val="24"/>
                <w:vertAlign w:val="superscript"/>
              </w:rPr>
              <w:t>-</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0.01</w:t>
            </w:r>
          </w:p>
        </w:tc>
        <w:tc>
          <w:tcPr>
            <w:tcW w:w="3600"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 xml:space="preserve">Very toxic to the thyroid and the </w:t>
            </w:r>
          </w:p>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nervous system</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Fluoride (F</w:t>
            </w:r>
            <w:r w:rsidRPr="002E7B72">
              <w:rPr>
                <w:rFonts w:ascii="Times New Roman" w:hAnsi="Times New Roman" w:cs="Times New Roman"/>
                <w:sz w:val="24"/>
                <w:szCs w:val="24"/>
                <w:vertAlign w:val="superscript"/>
              </w:rPr>
              <w:t>-</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1.5</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Fluoros</w:t>
            </w:r>
            <w:r w:rsidR="00FF7FF8">
              <w:rPr>
                <w:rFonts w:ascii="Times New Roman" w:hAnsi="Times New Roman" w:cs="Times New Roman"/>
                <w:sz w:val="24"/>
                <w:szCs w:val="24"/>
              </w:rPr>
              <w:t xml:space="preserve">is, Skeletal tissue (bones and </w:t>
            </w:r>
            <w:r w:rsidRPr="00696A96">
              <w:rPr>
                <w:rFonts w:ascii="Times New Roman" w:hAnsi="Times New Roman" w:cs="Times New Roman"/>
                <w:sz w:val="24"/>
                <w:szCs w:val="24"/>
              </w:rPr>
              <w:t>teeth) morbidity</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Hardness (as CaCO3)</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150</w:t>
            </w:r>
          </w:p>
        </w:tc>
        <w:tc>
          <w:tcPr>
            <w:tcW w:w="3600"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None</w:t>
            </w:r>
          </w:p>
          <w:p w:rsidR="005606FA" w:rsidRDefault="005606FA" w:rsidP="00FF7FF8">
            <w:pPr>
              <w:rPr>
                <w:rFonts w:ascii="Times New Roman" w:hAnsi="Times New Roman" w:cs="Times New Roman"/>
                <w:sz w:val="24"/>
                <w:szCs w:val="24"/>
              </w:rPr>
            </w:pP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Hydrogen Sulphide (H2S)</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0.05</w:t>
            </w:r>
          </w:p>
        </w:tc>
        <w:tc>
          <w:tcPr>
            <w:tcW w:w="3600"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None</w:t>
            </w:r>
          </w:p>
          <w:p w:rsidR="005606FA" w:rsidRDefault="005606FA" w:rsidP="00FF7FF8">
            <w:pPr>
              <w:rPr>
                <w:rFonts w:ascii="Times New Roman" w:hAnsi="Times New Roman" w:cs="Times New Roman"/>
                <w:sz w:val="24"/>
                <w:szCs w:val="24"/>
              </w:rPr>
            </w:pP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Iron (Fe</w:t>
            </w:r>
            <w:r w:rsidRPr="002E7B72">
              <w:rPr>
                <w:rFonts w:ascii="Times New Roman" w:hAnsi="Times New Roman" w:cs="Times New Roman"/>
                <w:sz w:val="24"/>
                <w:szCs w:val="24"/>
                <w:vertAlign w:val="superscript"/>
              </w:rPr>
              <w:t>+2</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0.3</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Lead (Pb)</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0.01</w:t>
            </w:r>
          </w:p>
        </w:tc>
        <w:tc>
          <w:tcPr>
            <w:tcW w:w="3600" w:type="dxa"/>
          </w:tcPr>
          <w:p w:rsidR="005606FA" w:rsidRPr="00696A96"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Cance</w:t>
            </w:r>
            <w:r>
              <w:rPr>
                <w:rFonts w:ascii="Times New Roman" w:hAnsi="Times New Roman" w:cs="Times New Roman"/>
                <w:sz w:val="24"/>
                <w:szCs w:val="24"/>
              </w:rPr>
              <w:t xml:space="preserve">r, interference with Vitamin D </w:t>
            </w:r>
            <w:r w:rsidR="00FF7FF8">
              <w:rPr>
                <w:rFonts w:ascii="Times New Roman" w:hAnsi="Times New Roman" w:cs="Times New Roman"/>
                <w:sz w:val="24"/>
                <w:szCs w:val="24"/>
              </w:rPr>
              <w:t xml:space="preserve">metabolism, affect mental </w:t>
            </w:r>
            <w:r w:rsidRPr="00696A96">
              <w:rPr>
                <w:rFonts w:ascii="Times New Roman" w:hAnsi="Times New Roman" w:cs="Times New Roman"/>
                <w:sz w:val="24"/>
                <w:szCs w:val="24"/>
              </w:rPr>
              <w:t xml:space="preserve">development in infants, toxic to the central and peripheral nervous </w:t>
            </w:r>
          </w:p>
          <w:p w:rsidR="005606FA" w:rsidRDefault="002061A4" w:rsidP="00FF7FF8">
            <w:pPr>
              <w:rPr>
                <w:rFonts w:ascii="Times New Roman" w:hAnsi="Times New Roman" w:cs="Times New Roman"/>
                <w:sz w:val="24"/>
                <w:szCs w:val="24"/>
              </w:rPr>
            </w:pPr>
            <w:r w:rsidRPr="00696A96">
              <w:rPr>
                <w:rFonts w:ascii="Times New Roman" w:hAnsi="Times New Roman" w:cs="Times New Roman"/>
                <w:sz w:val="24"/>
                <w:szCs w:val="24"/>
              </w:rPr>
              <w:t>S</w:t>
            </w:r>
            <w:r w:rsidR="005606FA" w:rsidRPr="00696A96">
              <w:rPr>
                <w:rFonts w:ascii="Times New Roman" w:hAnsi="Times New Roman" w:cs="Times New Roman"/>
                <w:sz w:val="24"/>
                <w:szCs w:val="24"/>
              </w:rPr>
              <w:t>ystems</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Pr>
                <w:rFonts w:ascii="Times New Roman" w:hAnsi="Times New Roman" w:cs="Times New Roman"/>
                <w:sz w:val="24"/>
                <w:szCs w:val="24"/>
              </w:rPr>
              <w:t>Magnesium</w:t>
            </w:r>
            <w:r w:rsidRPr="00696A96">
              <w:rPr>
                <w:rFonts w:ascii="Times New Roman" w:hAnsi="Times New Roman" w:cs="Times New Roman"/>
                <w:sz w:val="24"/>
                <w:szCs w:val="24"/>
              </w:rPr>
              <w:t>(Mg</w:t>
            </w:r>
            <w:r w:rsidRPr="001B7175">
              <w:rPr>
                <w:rFonts w:ascii="Times New Roman" w:hAnsi="Times New Roman" w:cs="Times New Roman"/>
                <w:sz w:val="24"/>
                <w:szCs w:val="24"/>
                <w:vertAlign w:val="superscript"/>
              </w:rPr>
              <w:t>+2</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0.20</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Consumer acceptability</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Manganese(Mn</w:t>
            </w:r>
            <w:r w:rsidRPr="001B7175">
              <w:rPr>
                <w:rFonts w:ascii="Times New Roman" w:hAnsi="Times New Roman" w:cs="Times New Roman"/>
                <w:sz w:val="24"/>
                <w:szCs w:val="24"/>
                <w:vertAlign w:val="superscript"/>
              </w:rPr>
              <w:t>+2</w:t>
            </w:r>
            <w:r w:rsidRPr="00696A96">
              <w:rPr>
                <w:rFonts w:ascii="Times New Roman" w:hAnsi="Times New Roman" w:cs="Times New Roman"/>
                <w:sz w:val="24"/>
                <w:szCs w:val="24"/>
              </w:rPr>
              <w:t>)</w:t>
            </w:r>
          </w:p>
        </w:tc>
        <w:tc>
          <w:tcPr>
            <w:tcW w:w="9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mg/L</w:t>
            </w:r>
          </w:p>
        </w:tc>
        <w:tc>
          <w:tcPr>
            <w:tcW w:w="171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0.2</w:t>
            </w:r>
          </w:p>
        </w:tc>
        <w:tc>
          <w:tcPr>
            <w:tcW w:w="3600" w:type="dxa"/>
          </w:tcPr>
          <w:p w:rsidR="005606FA" w:rsidRDefault="005606FA" w:rsidP="00FF7FF8">
            <w:pPr>
              <w:rPr>
                <w:rFonts w:ascii="Times New Roman" w:hAnsi="Times New Roman" w:cs="Times New Roman"/>
                <w:sz w:val="24"/>
                <w:szCs w:val="24"/>
              </w:rPr>
            </w:pPr>
            <w:r w:rsidRPr="00696A96">
              <w:rPr>
                <w:rFonts w:ascii="Times New Roman" w:hAnsi="Times New Roman" w:cs="Times New Roman"/>
                <w:sz w:val="24"/>
                <w:szCs w:val="24"/>
              </w:rPr>
              <w:t>Neurological disorder</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Mercury (Hg)</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0.001</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 xml:space="preserve">Affects </w:t>
            </w:r>
            <w:r>
              <w:rPr>
                <w:rFonts w:ascii="Times New Roman" w:hAnsi="Times New Roman" w:cs="Times New Roman"/>
                <w:sz w:val="24"/>
                <w:szCs w:val="24"/>
              </w:rPr>
              <w:t xml:space="preserve">the kidney and central nervous </w:t>
            </w:r>
            <w:r w:rsidRPr="00BE2DB0">
              <w:rPr>
                <w:rFonts w:ascii="Times New Roman" w:hAnsi="Times New Roman" w:cs="Times New Roman"/>
                <w:sz w:val="24"/>
                <w:szCs w:val="24"/>
              </w:rPr>
              <w:t>system</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Nickel (Ni)</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0.02</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Possible carcinogenic</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Nitrate (NO3)</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50</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Cyan</w:t>
            </w:r>
            <w:r w:rsidR="00FF7FF8">
              <w:rPr>
                <w:rFonts w:ascii="Times New Roman" w:hAnsi="Times New Roman" w:cs="Times New Roman"/>
                <w:sz w:val="24"/>
                <w:szCs w:val="24"/>
              </w:rPr>
              <w:t xml:space="preserve">osis, and asphyxia („blue-baby </w:t>
            </w:r>
            <w:r w:rsidRPr="00BE2DB0">
              <w:rPr>
                <w:rFonts w:ascii="Times New Roman" w:hAnsi="Times New Roman" w:cs="Times New Roman"/>
                <w:sz w:val="24"/>
                <w:szCs w:val="24"/>
              </w:rPr>
              <w:t>syndro</w:t>
            </w:r>
            <w:r w:rsidR="00FF7FF8">
              <w:rPr>
                <w:rFonts w:ascii="Times New Roman" w:hAnsi="Times New Roman" w:cs="Times New Roman"/>
                <w:sz w:val="24"/>
                <w:szCs w:val="24"/>
              </w:rPr>
              <w:t xml:space="preserve">me”) in infants under 3 months </w:t>
            </w:r>
            <w:r w:rsidRPr="00BE2DB0">
              <w:rPr>
                <w:rFonts w:ascii="Times New Roman" w:hAnsi="Times New Roman" w:cs="Times New Roman"/>
                <w:sz w:val="24"/>
                <w:szCs w:val="24"/>
              </w:rPr>
              <w:t>syndrome”) in infants under 3 months</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Nitrite (NO2)</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0.2</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Cyanosis, and asphyxia („blue-</w:t>
            </w:r>
            <w:r w:rsidR="00FF7FF8">
              <w:rPr>
                <w:rFonts w:ascii="Times New Roman" w:hAnsi="Times New Roman" w:cs="Times New Roman"/>
                <w:sz w:val="24"/>
                <w:szCs w:val="24"/>
              </w:rPr>
              <w:t xml:space="preserve">baby </w:t>
            </w:r>
            <w:r w:rsidRPr="00BE2DB0">
              <w:rPr>
                <w:rFonts w:ascii="Times New Roman" w:hAnsi="Times New Roman" w:cs="Times New Roman"/>
                <w:sz w:val="24"/>
                <w:szCs w:val="24"/>
              </w:rPr>
              <w:t>syndrome”) in infants under 3 months</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PH</w:t>
            </w:r>
          </w:p>
        </w:tc>
        <w:tc>
          <w:tcPr>
            <w:tcW w:w="900" w:type="dxa"/>
          </w:tcPr>
          <w:p w:rsidR="005606FA" w:rsidRPr="00696A96" w:rsidRDefault="005606FA" w:rsidP="00FF7FF8">
            <w:pPr>
              <w:rPr>
                <w:rFonts w:ascii="Times New Roman" w:hAnsi="Times New Roman" w:cs="Times New Roman"/>
                <w:sz w:val="24"/>
                <w:szCs w:val="24"/>
              </w:rPr>
            </w:pPr>
            <w:r>
              <w:rPr>
                <w:rFonts w:ascii="Times New Roman" w:hAnsi="Times New Roman" w:cs="Times New Roman"/>
                <w:sz w:val="24"/>
                <w:szCs w:val="24"/>
              </w:rPr>
              <w:t>-</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6.5-8.5</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Sodium (Na)</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200</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Sulphate (SO4 )</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100</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Total Dissolved Solids</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500</w:t>
            </w:r>
          </w:p>
        </w:tc>
        <w:tc>
          <w:tcPr>
            <w:tcW w:w="3600" w:type="dxa"/>
          </w:tcPr>
          <w:p w:rsidR="005606FA" w:rsidRPr="00BE2DB0"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None</w:t>
            </w:r>
          </w:p>
          <w:p w:rsidR="005606FA" w:rsidRPr="00696A96" w:rsidRDefault="005606FA" w:rsidP="00FF7FF8">
            <w:pPr>
              <w:rPr>
                <w:rFonts w:ascii="Times New Roman" w:hAnsi="Times New Roman" w:cs="Times New Roman"/>
                <w:sz w:val="24"/>
                <w:szCs w:val="24"/>
              </w:rPr>
            </w:pPr>
          </w:p>
        </w:tc>
        <w:tc>
          <w:tcPr>
            <w:tcW w:w="1278" w:type="dxa"/>
          </w:tcPr>
          <w:p w:rsidR="005606FA" w:rsidRDefault="005606FA" w:rsidP="00FF7FF8">
            <w:pPr>
              <w:rPr>
                <w:rFonts w:ascii="Times New Roman" w:hAnsi="Times New Roman" w:cs="Times New Roman"/>
                <w:sz w:val="24"/>
                <w:szCs w:val="24"/>
              </w:rPr>
            </w:pPr>
          </w:p>
        </w:tc>
      </w:tr>
      <w:tr w:rsidR="005606FA" w:rsidTr="005606FA">
        <w:tc>
          <w:tcPr>
            <w:tcW w:w="2088"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Zinc (Zn)</w:t>
            </w:r>
          </w:p>
        </w:tc>
        <w:tc>
          <w:tcPr>
            <w:tcW w:w="9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mg/L</w:t>
            </w:r>
          </w:p>
        </w:tc>
        <w:tc>
          <w:tcPr>
            <w:tcW w:w="171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3</w:t>
            </w:r>
          </w:p>
        </w:tc>
        <w:tc>
          <w:tcPr>
            <w:tcW w:w="3600" w:type="dxa"/>
          </w:tcPr>
          <w:p w:rsidR="005606FA" w:rsidRPr="00696A96" w:rsidRDefault="005606FA" w:rsidP="00FF7FF8">
            <w:pPr>
              <w:rPr>
                <w:rFonts w:ascii="Times New Roman" w:hAnsi="Times New Roman" w:cs="Times New Roman"/>
                <w:sz w:val="24"/>
                <w:szCs w:val="24"/>
              </w:rPr>
            </w:pPr>
            <w:r w:rsidRPr="00BE2DB0">
              <w:rPr>
                <w:rFonts w:ascii="Times New Roman" w:hAnsi="Times New Roman" w:cs="Times New Roman"/>
                <w:sz w:val="24"/>
                <w:szCs w:val="24"/>
              </w:rPr>
              <w:t>None</w:t>
            </w:r>
          </w:p>
        </w:tc>
        <w:tc>
          <w:tcPr>
            <w:tcW w:w="1278" w:type="dxa"/>
          </w:tcPr>
          <w:p w:rsidR="005606FA" w:rsidRDefault="005606FA" w:rsidP="00FF7FF8">
            <w:pPr>
              <w:rPr>
                <w:rFonts w:ascii="Times New Roman" w:hAnsi="Times New Roman" w:cs="Times New Roman"/>
                <w:sz w:val="24"/>
                <w:szCs w:val="24"/>
              </w:rPr>
            </w:pPr>
          </w:p>
        </w:tc>
      </w:tr>
    </w:tbl>
    <w:p w:rsidR="005606FA" w:rsidRDefault="005606FA" w:rsidP="005606FA">
      <w:pPr>
        <w:spacing w:after="0" w:line="240" w:lineRule="auto"/>
        <w:rPr>
          <w:rFonts w:ascii="Times New Roman" w:hAnsi="Times New Roman" w:cs="Times New Roman"/>
          <w:sz w:val="24"/>
          <w:szCs w:val="24"/>
        </w:rPr>
      </w:pPr>
      <w:r w:rsidRPr="00BE2DB0">
        <w:rPr>
          <w:rFonts w:ascii="Times New Roman" w:hAnsi="Times New Roman" w:cs="Times New Roman"/>
          <w:sz w:val="24"/>
          <w:szCs w:val="24"/>
        </w:rPr>
        <w:t xml:space="preserve">Note 1: Parameter to be monitored only if </w:t>
      </w:r>
      <w:r w:rsidR="00FF7FF8" w:rsidRPr="00BE2DB0">
        <w:rPr>
          <w:rFonts w:ascii="Times New Roman" w:hAnsi="Times New Roman" w:cs="Times New Roman"/>
          <w:sz w:val="24"/>
          <w:szCs w:val="24"/>
        </w:rPr>
        <w:t>aluminium</w:t>
      </w:r>
      <w:r w:rsidRPr="00BE2DB0">
        <w:rPr>
          <w:rFonts w:ascii="Times New Roman" w:hAnsi="Times New Roman" w:cs="Times New Roman"/>
          <w:sz w:val="24"/>
          <w:szCs w:val="24"/>
        </w:rPr>
        <w:t xml:space="preserve"> chemicals are used for water</w:t>
      </w:r>
    </w:p>
    <w:p w:rsidR="00FF7FF8" w:rsidRDefault="00FF7FF8" w:rsidP="005606FA">
      <w:pPr>
        <w:spacing w:after="0" w:line="240" w:lineRule="auto"/>
        <w:rPr>
          <w:rFonts w:ascii="Times New Roman" w:hAnsi="Times New Roman" w:cs="Times New Roman"/>
          <w:sz w:val="24"/>
          <w:szCs w:val="24"/>
        </w:rPr>
      </w:pPr>
    </w:p>
    <w:p w:rsidR="00FF7FF8" w:rsidRPr="00FF7FF8" w:rsidRDefault="00FF7FF8" w:rsidP="005606FA">
      <w:pPr>
        <w:spacing w:after="0" w:line="240" w:lineRule="auto"/>
        <w:rPr>
          <w:rFonts w:ascii="Times New Roman" w:hAnsi="Times New Roman" w:cs="Times New Roman"/>
          <w:b/>
          <w:sz w:val="24"/>
          <w:szCs w:val="24"/>
        </w:rPr>
      </w:pPr>
    </w:p>
    <w:p w:rsidR="005606FA" w:rsidRPr="00FF7FF8" w:rsidRDefault="005606FA" w:rsidP="005606FA">
      <w:pPr>
        <w:spacing w:after="0" w:line="240" w:lineRule="auto"/>
        <w:rPr>
          <w:rFonts w:ascii="Times New Roman" w:hAnsi="Times New Roman" w:cs="Times New Roman"/>
          <w:b/>
          <w:sz w:val="24"/>
          <w:szCs w:val="24"/>
        </w:rPr>
      </w:pPr>
      <w:r w:rsidRPr="00FF7FF8">
        <w:rPr>
          <w:rFonts w:ascii="Times New Roman" w:hAnsi="Times New Roman" w:cs="Times New Roman"/>
          <w:b/>
          <w:sz w:val="24"/>
          <w:szCs w:val="24"/>
        </w:rPr>
        <w:t>Table 3 - Organic Constituents</w:t>
      </w:r>
    </w:p>
    <w:tbl>
      <w:tblPr>
        <w:tblStyle w:val="TableGrid"/>
        <w:tblW w:w="0" w:type="auto"/>
        <w:tblLook w:val="04A0"/>
      </w:tblPr>
      <w:tblGrid>
        <w:gridCol w:w="1886"/>
        <w:gridCol w:w="1815"/>
        <w:gridCol w:w="1855"/>
        <w:gridCol w:w="2623"/>
        <w:gridCol w:w="1063"/>
      </w:tblGrid>
      <w:tr w:rsidR="005606FA" w:rsidTr="005606FA">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Parameter</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Unit</w:t>
            </w:r>
          </w:p>
        </w:tc>
        <w:tc>
          <w:tcPr>
            <w:tcW w:w="1915" w:type="dxa"/>
          </w:tcPr>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 xml:space="preserve">Maximum </w:t>
            </w:r>
          </w:p>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 xml:space="preserve">Permitted </w:t>
            </w:r>
          </w:p>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Levels</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Health Impact</w:t>
            </w:r>
          </w:p>
        </w:tc>
        <w:tc>
          <w:tcPr>
            <w:tcW w:w="1098" w:type="dxa"/>
          </w:tcPr>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Note</w:t>
            </w:r>
          </w:p>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Detergents</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0.01</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Possibly carcinogenic</w:t>
            </w:r>
          </w:p>
        </w:tc>
        <w:tc>
          <w:tcPr>
            <w:tcW w:w="109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Mineral oil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0.003</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Possibly carcinogenic</w:t>
            </w:r>
          </w:p>
        </w:tc>
        <w:tc>
          <w:tcPr>
            <w:tcW w:w="109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Pesticides</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0.01</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Possibly carcinogenic</w:t>
            </w:r>
          </w:p>
        </w:tc>
        <w:tc>
          <w:tcPr>
            <w:tcW w:w="109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Phenols</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0.001</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Possibly carcinogenic</w:t>
            </w:r>
          </w:p>
        </w:tc>
        <w:tc>
          <w:tcPr>
            <w:tcW w:w="1098" w:type="dxa"/>
          </w:tcPr>
          <w:p w:rsidR="005606FA" w:rsidRDefault="005606FA" w:rsidP="005606FA">
            <w:pPr>
              <w:rPr>
                <w:rFonts w:ascii="Times New Roman" w:hAnsi="Times New Roman" w:cs="Times New Roman"/>
                <w:sz w:val="24"/>
                <w:szCs w:val="24"/>
              </w:rPr>
            </w:pPr>
          </w:p>
        </w:tc>
      </w:tr>
      <w:tr w:rsidR="005606FA" w:rsidTr="005606FA">
        <w:tc>
          <w:tcPr>
            <w:tcW w:w="1915" w:type="dxa"/>
          </w:tcPr>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 xml:space="preserve">Poly Aromatic </w:t>
            </w:r>
          </w:p>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Hydrocarbons</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0.007</w:t>
            </w:r>
          </w:p>
        </w:tc>
        <w:tc>
          <w:tcPr>
            <w:tcW w:w="2733" w:type="dxa"/>
          </w:tcPr>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Possibly carcinogenic</w:t>
            </w:r>
          </w:p>
          <w:p w:rsidR="005606FA" w:rsidRDefault="005606FA" w:rsidP="005606FA">
            <w:pPr>
              <w:rPr>
                <w:rFonts w:ascii="Times New Roman" w:hAnsi="Times New Roman" w:cs="Times New Roman"/>
                <w:sz w:val="24"/>
                <w:szCs w:val="24"/>
              </w:rPr>
            </w:pPr>
          </w:p>
        </w:tc>
        <w:tc>
          <w:tcPr>
            <w:tcW w:w="1098" w:type="dxa"/>
          </w:tcPr>
          <w:p w:rsidR="005606FA" w:rsidRDefault="005606FA" w:rsidP="005606FA">
            <w:pPr>
              <w:rPr>
                <w:rFonts w:ascii="Times New Roman" w:hAnsi="Times New Roman" w:cs="Times New Roman"/>
                <w:sz w:val="24"/>
                <w:szCs w:val="24"/>
              </w:rPr>
            </w:pPr>
          </w:p>
        </w:tc>
      </w:tr>
      <w:tr w:rsidR="005606FA" w:rsidTr="005606FA">
        <w:trPr>
          <w:trHeight w:val="863"/>
        </w:trPr>
        <w:tc>
          <w:tcPr>
            <w:tcW w:w="1915" w:type="dxa"/>
          </w:tcPr>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 xml:space="preserve">Total Organic </w:t>
            </w:r>
          </w:p>
          <w:p w:rsidR="005606FA" w:rsidRPr="0035511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 xml:space="preserve">Carbon or </w:t>
            </w:r>
          </w:p>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Oxidisability</w:t>
            </w:r>
          </w:p>
        </w:tc>
        <w:tc>
          <w:tcPr>
            <w:tcW w:w="1915"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Pr>
                <w:rFonts w:ascii="Times New Roman" w:hAnsi="Times New Roman" w:cs="Times New Roman"/>
                <w:sz w:val="24"/>
                <w:szCs w:val="24"/>
              </w:rPr>
              <w:t>5</w:t>
            </w:r>
          </w:p>
        </w:tc>
        <w:tc>
          <w:tcPr>
            <w:tcW w:w="2733" w:type="dxa"/>
          </w:tcPr>
          <w:p w:rsidR="005606FA" w:rsidRDefault="005606FA" w:rsidP="005606FA">
            <w:pPr>
              <w:rPr>
                <w:rFonts w:ascii="Times New Roman" w:hAnsi="Times New Roman" w:cs="Times New Roman"/>
                <w:sz w:val="24"/>
                <w:szCs w:val="24"/>
              </w:rPr>
            </w:pPr>
            <w:r w:rsidRPr="0035511A">
              <w:rPr>
                <w:rFonts w:ascii="Times New Roman" w:hAnsi="Times New Roman" w:cs="Times New Roman"/>
                <w:sz w:val="24"/>
                <w:szCs w:val="24"/>
              </w:rPr>
              <w:t>Cancer</w:t>
            </w:r>
          </w:p>
        </w:tc>
        <w:tc>
          <w:tcPr>
            <w:tcW w:w="1098" w:type="dxa"/>
          </w:tcPr>
          <w:p w:rsidR="005606FA" w:rsidRDefault="005606FA" w:rsidP="005606FA">
            <w:pPr>
              <w:rPr>
                <w:rFonts w:ascii="Times New Roman" w:hAnsi="Times New Roman" w:cs="Times New Roman"/>
                <w:sz w:val="24"/>
                <w:szCs w:val="24"/>
              </w:rPr>
            </w:pPr>
          </w:p>
        </w:tc>
      </w:tr>
    </w:tbl>
    <w:p w:rsidR="005606FA" w:rsidRDefault="005606FA" w:rsidP="005606FA">
      <w:pPr>
        <w:spacing w:after="0" w:line="240" w:lineRule="auto"/>
        <w:rPr>
          <w:rFonts w:ascii="Times New Roman" w:hAnsi="Times New Roman" w:cs="Times New Roman"/>
          <w:sz w:val="24"/>
          <w:szCs w:val="24"/>
        </w:rPr>
      </w:pPr>
    </w:p>
    <w:p w:rsidR="005606FA" w:rsidRDefault="005606FA" w:rsidP="005606FA">
      <w:pPr>
        <w:spacing w:after="0" w:line="240" w:lineRule="auto"/>
        <w:rPr>
          <w:rFonts w:ascii="Times New Roman" w:hAnsi="Times New Roman" w:cs="Times New Roman"/>
          <w:sz w:val="24"/>
          <w:szCs w:val="24"/>
        </w:rPr>
      </w:pPr>
    </w:p>
    <w:p w:rsidR="005606FA" w:rsidRDefault="005606FA" w:rsidP="005606FA">
      <w:pPr>
        <w:spacing w:after="0" w:line="240" w:lineRule="auto"/>
        <w:rPr>
          <w:rFonts w:ascii="Times New Roman" w:hAnsi="Times New Roman" w:cs="Times New Roman"/>
          <w:sz w:val="24"/>
          <w:szCs w:val="24"/>
        </w:rPr>
      </w:pPr>
    </w:p>
    <w:p w:rsidR="005606FA" w:rsidRDefault="005606FA" w:rsidP="005606FA">
      <w:pPr>
        <w:spacing w:after="0" w:line="240" w:lineRule="auto"/>
        <w:rPr>
          <w:rFonts w:ascii="Times New Roman" w:hAnsi="Times New Roman" w:cs="Times New Roman"/>
          <w:sz w:val="24"/>
          <w:szCs w:val="24"/>
        </w:rPr>
      </w:pPr>
    </w:p>
    <w:p w:rsidR="005606FA" w:rsidRPr="00FF7FF8" w:rsidRDefault="005606FA" w:rsidP="005606FA">
      <w:pPr>
        <w:spacing w:after="0" w:line="240" w:lineRule="auto"/>
        <w:rPr>
          <w:rFonts w:ascii="Times New Roman" w:hAnsi="Times New Roman" w:cs="Times New Roman"/>
          <w:b/>
          <w:sz w:val="24"/>
          <w:szCs w:val="24"/>
        </w:rPr>
      </w:pPr>
      <w:r w:rsidRPr="00FF7FF8">
        <w:rPr>
          <w:rFonts w:ascii="Times New Roman" w:hAnsi="Times New Roman" w:cs="Times New Roman"/>
          <w:b/>
          <w:sz w:val="24"/>
          <w:szCs w:val="24"/>
        </w:rPr>
        <w:t>Table 4 - Disinfectants and their by-products</w:t>
      </w:r>
    </w:p>
    <w:tbl>
      <w:tblPr>
        <w:tblStyle w:val="TableGrid"/>
        <w:tblW w:w="0" w:type="auto"/>
        <w:tblLook w:val="04A0"/>
      </w:tblPr>
      <w:tblGrid>
        <w:gridCol w:w="1908"/>
        <w:gridCol w:w="1822"/>
        <w:gridCol w:w="1860"/>
        <w:gridCol w:w="1834"/>
        <w:gridCol w:w="1818"/>
      </w:tblGrid>
      <w:tr w:rsidR="005606FA" w:rsidTr="005606FA">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Parameter</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Unit</w:t>
            </w:r>
          </w:p>
        </w:tc>
        <w:tc>
          <w:tcPr>
            <w:tcW w:w="1915"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 xml:space="preserve">Maximum </w:t>
            </w:r>
          </w:p>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 xml:space="preserve">Permitted </w:t>
            </w:r>
          </w:p>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Levels</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Health Impact</w:t>
            </w:r>
          </w:p>
        </w:tc>
        <w:tc>
          <w:tcPr>
            <w:tcW w:w="1916"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Note</w:t>
            </w:r>
          </w:p>
          <w:p w:rsidR="005606FA" w:rsidRDefault="005606FA" w:rsidP="005606FA">
            <w:pPr>
              <w:rPr>
                <w:rFonts w:ascii="Times New Roman" w:hAnsi="Times New Roman" w:cs="Times New Roman"/>
                <w:sz w:val="24"/>
                <w:szCs w:val="24"/>
              </w:rPr>
            </w:pPr>
          </w:p>
        </w:tc>
      </w:tr>
      <w:tr w:rsidR="005606FA" w:rsidTr="005606FA">
        <w:tc>
          <w:tcPr>
            <w:tcW w:w="1915"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 xml:space="preserve">Free residual </w:t>
            </w:r>
          </w:p>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chlorine</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0.2 - 0.25</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None</w:t>
            </w:r>
          </w:p>
        </w:tc>
        <w:tc>
          <w:tcPr>
            <w:tcW w:w="1916"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Note 2</w:t>
            </w:r>
          </w:p>
          <w:p w:rsidR="005606FA" w:rsidRDefault="005606FA" w:rsidP="005606FA">
            <w:pPr>
              <w:rPr>
                <w:rFonts w:ascii="Times New Roman" w:hAnsi="Times New Roman" w:cs="Times New Roman"/>
                <w:sz w:val="24"/>
                <w:szCs w:val="24"/>
              </w:rPr>
            </w:pPr>
          </w:p>
        </w:tc>
      </w:tr>
      <w:tr w:rsidR="005606FA" w:rsidTr="005606FA">
        <w:tc>
          <w:tcPr>
            <w:tcW w:w="1915"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 xml:space="preserve">Trihalomethanes </w:t>
            </w:r>
          </w:p>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Total</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0.001</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Cancer</w:t>
            </w:r>
          </w:p>
        </w:tc>
        <w:tc>
          <w:tcPr>
            <w:tcW w:w="1916"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Note 2</w:t>
            </w:r>
          </w:p>
          <w:p w:rsidR="005606FA" w:rsidRDefault="005606FA" w:rsidP="005606FA">
            <w:pPr>
              <w:rPr>
                <w:rFonts w:ascii="Times New Roman" w:hAnsi="Times New Roman" w:cs="Times New Roman"/>
                <w:sz w:val="24"/>
                <w:szCs w:val="24"/>
              </w:rPr>
            </w:pPr>
          </w:p>
        </w:tc>
      </w:tr>
      <w:tr w:rsidR="005606FA" w:rsidTr="00FF7FF8">
        <w:trPr>
          <w:trHeight w:val="603"/>
        </w:trPr>
        <w:tc>
          <w:tcPr>
            <w:tcW w:w="1915" w:type="dxa"/>
          </w:tcPr>
          <w:p w:rsidR="005606FA" w:rsidRPr="003E45E8"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2,4,6-</w:t>
            </w:r>
          </w:p>
          <w:p w:rsidR="005606FA" w:rsidRDefault="00FF7FF8" w:rsidP="005606FA">
            <w:pPr>
              <w:rPr>
                <w:rFonts w:ascii="Times New Roman" w:hAnsi="Times New Roman" w:cs="Times New Roman"/>
                <w:sz w:val="24"/>
                <w:szCs w:val="24"/>
              </w:rPr>
            </w:pPr>
            <w:r>
              <w:rPr>
                <w:rFonts w:ascii="Times New Roman" w:hAnsi="Times New Roman" w:cs="Times New Roman"/>
                <w:sz w:val="24"/>
                <w:szCs w:val="24"/>
              </w:rPr>
              <w:t>T</w:t>
            </w:r>
            <w:r w:rsidR="005606FA" w:rsidRPr="003E45E8">
              <w:rPr>
                <w:rFonts w:ascii="Times New Roman" w:hAnsi="Times New Roman" w:cs="Times New Roman"/>
                <w:sz w:val="24"/>
                <w:szCs w:val="24"/>
              </w:rPr>
              <w:t>richlorophenol</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mg/L</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0.02</w:t>
            </w:r>
          </w:p>
        </w:tc>
        <w:tc>
          <w:tcPr>
            <w:tcW w:w="1915" w:type="dxa"/>
          </w:tcPr>
          <w:p w:rsidR="005606FA" w:rsidRDefault="005606FA" w:rsidP="005606FA">
            <w:pPr>
              <w:rPr>
                <w:rFonts w:ascii="Times New Roman" w:hAnsi="Times New Roman" w:cs="Times New Roman"/>
                <w:sz w:val="24"/>
                <w:szCs w:val="24"/>
              </w:rPr>
            </w:pPr>
            <w:r w:rsidRPr="003E45E8">
              <w:rPr>
                <w:rFonts w:ascii="Times New Roman" w:hAnsi="Times New Roman" w:cs="Times New Roman"/>
                <w:sz w:val="24"/>
                <w:szCs w:val="24"/>
              </w:rPr>
              <w:t>Cancer</w:t>
            </w:r>
          </w:p>
        </w:tc>
        <w:tc>
          <w:tcPr>
            <w:tcW w:w="1916" w:type="dxa"/>
          </w:tcPr>
          <w:p w:rsidR="005606FA" w:rsidRDefault="005606FA" w:rsidP="005606FA">
            <w:pPr>
              <w:rPr>
                <w:rFonts w:ascii="Times New Roman" w:hAnsi="Times New Roman" w:cs="Times New Roman"/>
                <w:sz w:val="24"/>
                <w:szCs w:val="24"/>
              </w:rPr>
            </w:pPr>
          </w:p>
        </w:tc>
      </w:tr>
    </w:tbl>
    <w:p w:rsidR="005606FA" w:rsidRDefault="005606FA" w:rsidP="005606FA">
      <w:pPr>
        <w:spacing w:after="0" w:line="240" w:lineRule="auto"/>
        <w:rPr>
          <w:rFonts w:ascii="Times New Roman" w:hAnsi="Times New Roman" w:cs="Times New Roman"/>
          <w:sz w:val="24"/>
          <w:szCs w:val="24"/>
        </w:rPr>
      </w:pPr>
    </w:p>
    <w:p w:rsidR="005606FA" w:rsidRDefault="005606FA" w:rsidP="005606FA">
      <w:pPr>
        <w:spacing w:after="0" w:line="240" w:lineRule="auto"/>
        <w:rPr>
          <w:rFonts w:ascii="Times New Roman" w:hAnsi="Times New Roman" w:cs="Times New Roman"/>
          <w:sz w:val="24"/>
          <w:szCs w:val="24"/>
        </w:rPr>
      </w:pPr>
    </w:p>
    <w:p w:rsidR="005606FA" w:rsidRPr="003E45E8" w:rsidRDefault="005606FA" w:rsidP="005606FA">
      <w:pPr>
        <w:spacing w:after="0" w:line="240" w:lineRule="auto"/>
        <w:rPr>
          <w:rFonts w:ascii="Times New Roman" w:hAnsi="Times New Roman" w:cs="Times New Roman"/>
          <w:sz w:val="24"/>
          <w:szCs w:val="24"/>
        </w:rPr>
      </w:pPr>
    </w:p>
    <w:p w:rsidR="005606FA" w:rsidRPr="0035511A" w:rsidRDefault="005606FA" w:rsidP="005606FA">
      <w:pPr>
        <w:spacing w:after="0" w:line="240" w:lineRule="auto"/>
        <w:rPr>
          <w:rFonts w:ascii="Times New Roman" w:hAnsi="Times New Roman" w:cs="Times New Roman"/>
          <w:sz w:val="24"/>
          <w:szCs w:val="24"/>
        </w:rPr>
      </w:pPr>
    </w:p>
    <w:p w:rsidR="00DB4052" w:rsidRPr="00483DC4" w:rsidRDefault="00DB4052" w:rsidP="005606FA">
      <w:pPr>
        <w:spacing w:after="0" w:line="240" w:lineRule="auto"/>
        <w:rPr>
          <w:rFonts w:ascii="Times New Roman" w:hAnsi="Times New Roman" w:cs="Times New Roman"/>
          <w:color w:val="000000" w:themeColor="text1"/>
          <w:sz w:val="24"/>
          <w:szCs w:val="24"/>
        </w:rPr>
      </w:pPr>
    </w:p>
    <w:sectPr w:rsidR="00DB4052" w:rsidRPr="00483DC4" w:rsidSect="005175C9">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7C" w:rsidRDefault="00597D7C" w:rsidP="00DE3B00">
      <w:pPr>
        <w:spacing w:after="0" w:line="240" w:lineRule="auto"/>
      </w:pPr>
      <w:r>
        <w:separator/>
      </w:r>
    </w:p>
  </w:endnote>
  <w:endnote w:type="continuationSeparator" w:id="0">
    <w:p w:rsidR="00597D7C" w:rsidRDefault="00597D7C" w:rsidP="00DE3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44807"/>
      <w:docPartObj>
        <w:docPartGallery w:val="Page Numbers (Bottom of Page)"/>
        <w:docPartUnique/>
      </w:docPartObj>
    </w:sdtPr>
    <w:sdtContent>
      <w:p w:rsidR="00DF64E3" w:rsidRDefault="00DF64E3">
        <w:pPr>
          <w:pStyle w:val="Footer"/>
          <w:jc w:val="center"/>
        </w:pPr>
        <w:fldSimple w:instr=" PAGE   \* MERGEFORMAT ">
          <w:r w:rsidR="002061A4">
            <w:rPr>
              <w:noProof/>
            </w:rPr>
            <w:t>17</w:t>
          </w:r>
        </w:fldSimple>
      </w:p>
    </w:sdtContent>
  </w:sdt>
  <w:p w:rsidR="00DF64E3" w:rsidRDefault="00DF64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7C" w:rsidRDefault="00597D7C" w:rsidP="00DE3B00">
      <w:pPr>
        <w:spacing w:after="0" w:line="240" w:lineRule="auto"/>
      </w:pPr>
      <w:r>
        <w:separator/>
      </w:r>
    </w:p>
  </w:footnote>
  <w:footnote w:type="continuationSeparator" w:id="0">
    <w:p w:rsidR="00597D7C" w:rsidRDefault="00597D7C" w:rsidP="00DE3B00">
      <w:pPr>
        <w:spacing w:after="0" w:line="240" w:lineRule="auto"/>
      </w:pPr>
      <w:r>
        <w:continuationSeparator/>
      </w:r>
    </w:p>
  </w:footnote>
  <w:footnote w:id="1">
    <w:p w:rsidR="00DF64E3" w:rsidRPr="00483DC4" w:rsidRDefault="00DF64E3" w:rsidP="00DE3B00">
      <w:pPr>
        <w:shd w:val="clear" w:color="auto" w:fill="FFFFFF"/>
        <w:spacing w:after="0" w:line="240" w:lineRule="auto"/>
        <w:textAlignment w:val="baseline"/>
        <w:outlineLvl w:val="2"/>
        <w:rPr>
          <w:rFonts w:ascii="Times New Roman" w:eastAsia="Times New Roman" w:hAnsi="Times New Roman" w:cs="Times New Roman"/>
          <w:bCs/>
          <w:color w:val="000000" w:themeColor="text1"/>
          <w:sz w:val="24"/>
          <w:szCs w:val="24"/>
          <w:lang w:eastAsia="en-GB"/>
        </w:rPr>
      </w:pPr>
      <w:r>
        <w:rPr>
          <w:rStyle w:val="FootnoteReference"/>
        </w:rPr>
        <w:footnoteRef/>
      </w:r>
      <w:r>
        <w:t xml:space="preserve"> </w:t>
      </w:r>
      <w:r w:rsidRPr="00DE3B00">
        <w:rPr>
          <w:rFonts w:ascii="Times New Roman" w:eastAsia="Times New Roman" w:hAnsi="Times New Roman" w:cs="Times New Roman"/>
          <w:b/>
          <w:bCs/>
          <w:color w:val="000000" w:themeColor="text1"/>
          <w:sz w:val="24"/>
          <w:szCs w:val="24"/>
          <w:lang w:eastAsia="en-GB"/>
        </w:rPr>
        <w:t>Galadima, A</w:t>
      </w:r>
      <w:r w:rsidRPr="00483DC4">
        <w:rPr>
          <w:rFonts w:ascii="Times New Roman" w:eastAsia="Times New Roman" w:hAnsi="Times New Roman" w:cs="Times New Roman"/>
          <w:bCs/>
          <w:color w:val="000000" w:themeColor="text1"/>
          <w:sz w:val="24"/>
          <w:szCs w:val="24"/>
          <w:lang w:eastAsia="en-GB"/>
        </w:rPr>
        <w:t xml:space="preserve">. </w:t>
      </w:r>
      <w:r>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Domestic Water Pollution among Local Communities in</w:t>
      </w:r>
      <w:r>
        <w:rPr>
          <w:rFonts w:ascii="Times New Roman" w:eastAsia="Times New Roman" w:hAnsi="Times New Roman" w:cs="Times New Roman"/>
          <w:bCs/>
          <w:color w:val="000000" w:themeColor="text1"/>
          <w:sz w:val="24"/>
          <w:szCs w:val="24"/>
          <w:lang w:eastAsia="en-GB"/>
        </w:rPr>
        <w:t xml:space="preserve"> </w:t>
      </w:r>
      <w:r w:rsidRPr="00483DC4">
        <w:rPr>
          <w:rFonts w:ascii="Times New Roman" w:eastAsia="Times New Roman" w:hAnsi="Times New Roman" w:cs="Times New Roman"/>
          <w:bCs/>
          <w:color w:val="000000" w:themeColor="text1"/>
          <w:sz w:val="24"/>
          <w:szCs w:val="24"/>
          <w:lang w:eastAsia="en-GB"/>
        </w:rPr>
        <w:t xml:space="preserve">Nigeria ----Causes and Consequences </w:t>
      </w:r>
    </w:p>
    <w:p w:rsidR="00DF64E3" w:rsidRDefault="00DF64E3">
      <w:pPr>
        <w:pStyle w:val="FootnoteText"/>
      </w:pPr>
    </w:p>
  </w:footnote>
  <w:footnote w:id="2">
    <w:p w:rsidR="00DF64E3" w:rsidRPr="00483DC4" w:rsidRDefault="00DF64E3" w:rsidP="00302375">
      <w:pPr>
        <w:spacing w:after="0" w:line="480" w:lineRule="auto"/>
        <w:rPr>
          <w:rFonts w:ascii="Times New Roman" w:hAnsi="Times New Roman" w:cs="Times New Roman"/>
          <w:color w:val="000000" w:themeColor="text1"/>
          <w:sz w:val="24"/>
          <w:szCs w:val="24"/>
        </w:rPr>
      </w:pPr>
      <w:r w:rsidRPr="00CE03F5">
        <w:rPr>
          <w:rStyle w:val="FootnoteReference"/>
          <w:b/>
        </w:rPr>
        <w:footnoteRef/>
      </w:r>
      <w:r w:rsidRPr="00CE03F5">
        <w:rPr>
          <w:b/>
        </w:rPr>
        <w:t xml:space="preserve"> </w:t>
      </w:r>
      <w:r w:rsidRPr="00CE03F5">
        <w:rPr>
          <w:rFonts w:ascii="Times New Roman" w:hAnsi="Times New Roman" w:cs="Times New Roman"/>
          <w:b/>
          <w:color w:val="000000" w:themeColor="text1"/>
          <w:sz w:val="24"/>
          <w:szCs w:val="24"/>
        </w:rPr>
        <w:t>Z.N. Garba, et el,</w:t>
      </w:r>
      <w:r w:rsidRPr="00CE03F5">
        <w:rPr>
          <w:rFonts w:ascii="Times New Roman" w:hAnsi="Times New Roman" w:cs="Times New Roman"/>
          <w:color w:val="000000" w:themeColor="text1"/>
          <w:sz w:val="24"/>
          <w:szCs w:val="24"/>
        </w:rPr>
        <w:t xml:space="preserve"> </w:t>
      </w:r>
      <w:r w:rsidRPr="00CE03F5">
        <w:rPr>
          <w:rFonts w:ascii="Times New Roman" w:hAnsi="Times New Roman" w:cs="Times New Roman"/>
          <w:i/>
          <w:color w:val="000000" w:themeColor="text1"/>
          <w:sz w:val="24"/>
          <w:szCs w:val="24"/>
        </w:rPr>
        <w:t>Arsenic Contamination of Domestic Water from Northern Nigeria</w:t>
      </w:r>
    </w:p>
    <w:p w:rsidR="00DF64E3" w:rsidRDefault="00DF64E3" w:rsidP="00302375">
      <w:pPr>
        <w:pStyle w:val="FootnoteText"/>
      </w:pPr>
    </w:p>
  </w:footnote>
  <w:footnote w:id="3">
    <w:p w:rsidR="00DF64E3" w:rsidRPr="00CE03F5" w:rsidRDefault="00DF64E3" w:rsidP="00302375">
      <w:pPr>
        <w:spacing w:after="0" w:line="360" w:lineRule="auto"/>
        <w:rPr>
          <w:rFonts w:ascii="Times New Roman" w:hAnsi="Times New Roman" w:cs="Times New Roman"/>
          <w:color w:val="000000" w:themeColor="text1"/>
          <w:sz w:val="24"/>
          <w:szCs w:val="24"/>
        </w:rPr>
      </w:pPr>
      <w:r w:rsidRPr="00CE03F5">
        <w:rPr>
          <w:rStyle w:val="FootnoteReference"/>
          <w:b/>
        </w:rPr>
        <w:footnoteRef/>
      </w:r>
      <w:r w:rsidRPr="00CE03F5">
        <w:rPr>
          <w:b/>
        </w:rPr>
        <w:t xml:space="preserve"> </w:t>
      </w:r>
      <w:r w:rsidRPr="00CE03F5">
        <w:rPr>
          <w:rFonts w:ascii="Times New Roman" w:hAnsi="Times New Roman" w:cs="Times New Roman"/>
          <w:b/>
          <w:color w:val="000000" w:themeColor="text1"/>
          <w:sz w:val="24"/>
          <w:szCs w:val="24"/>
        </w:rPr>
        <w:t>H. Musa , I.A. Yakasai , K.Y. Musa , A.B. Isah and K. Mshelbwala,</w:t>
      </w:r>
      <w:r w:rsidRPr="00CE03F5">
        <w:rPr>
          <w:rFonts w:ascii="Times New Roman" w:hAnsi="Times New Roman" w:cs="Times New Roman"/>
          <w:i/>
          <w:color w:val="000000" w:themeColor="text1"/>
          <w:sz w:val="24"/>
          <w:szCs w:val="24"/>
        </w:rPr>
        <w:t xml:space="preserve"> Determination of Arsenic Concentration in Well and Borehole Waters in Zaria, Nigeria</w:t>
      </w:r>
    </w:p>
    <w:p w:rsidR="00DF64E3" w:rsidRDefault="00DF64E3" w:rsidP="0030237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55pt;height:11.55pt" o:bullet="t">
        <v:imagedata r:id="rId1" o:title="mso428"/>
      </v:shape>
    </w:pict>
  </w:numPicBullet>
  <w:abstractNum w:abstractNumId="0">
    <w:nsid w:val="021803E7"/>
    <w:multiLevelType w:val="hybridMultilevel"/>
    <w:tmpl w:val="E3527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F3A11"/>
    <w:multiLevelType w:val="hybridMultilevel"/>
    <w:tmpl w:val="C324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BA2689"/>
    <w:multiLevelType w:val="hybridMultilevel"/>
    <w:tmpl w:val="41B6770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nsid w:val="0B02028F"/>
    <w:multiLevelType w:val="hybridMultilevel"/>
    <w:tmpl w:val="CE92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A3817"/>
    <w:multiLevelType w:val="hybridMultilevel"/>
    <w:tmpl w:val="270C4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B44B18"/>
    <w:multiLevelType w:val="hybridMultilevel"/>
    <w:tmpl w:val="4BA0BC78"/>
    <w:lvl w:ilvl="0" w:tplc="CDD03C14">
      <w:start w:val="1"/>
      <w:numFmt w:val="decimal"/>
      <w:lvlText w:val="%1."/>
      <w:lvlJc w:val="left"/>
      <w:pPr>
        <w:tabs>
          <w:tab w:val="num" w:pos="720"/>
        </w:tabs>
        <w:ind w:left="720" w:hanging="360"/>
      </w:pPr>
    </w:lvl>
    <w:lvl w:ilvl="1" w:tplc="41C473C8" w:tentative="1">
      <w:start w:val="1"/>
      <w:numFmt w:val="decimal"/>
      <w:lvlText w:val="%2."/>
      <w:lvlJc w:val="left"/>
      <w:pPr>
        <w:tabs>
          <w:tab w:val="num" w:pos="1440"/>
        </w:tabs>
        <w:ind w:left="1440" w:hanging="360"/>
      </w:pPr>
    </w:lvl>
    <w:lvl w:ilvl="2" w:tplc="434664D8" w:tentative="1">
      <w:start w:val="1"/>
      <w:numFmt w:val="decimal"/>
      <w:lvlText w:val="%3."/>
      <w:lvlJc w:val="left"/>
      <w:pPr>
        <w:tabs>
          <w:tab w:val="num" w:pos="2160"/>
        </w:tabs>
        <w:ind w:left="2160" w:hanging="360"/>
      </w:pPr>
    </w:lvl>
    <w:lvl w:ilvl="3" w:tplc="48E60100" w:tentative="1">
      <w:start w:val="1"/>
      <w:numFmt w:val="decimal"/>
      <w:lvlText w:val="%4."/>
      <w:lvlJc w:val="left"/>
      <w:pPr>
        <w:tabs>
          <w:tab w:val="num" w:pos="2880"/>
        </w:tabs>
        <w:ind w:left="2880" w:hanging="360"/>
      </w:pPr>
    </w:lvl>
    <w:lvl w:ilvl="4" w:tplc="D57EF928" w:tentative="1">
      <w:start w:val="1"/>
      <w:numFmt w:val="decimal"/>
      <w:lvlText w:val="%5."/>
      <w:lvlJc w:val="left"/>
      <w:pPr>
        <w:tabs>
          <w:tab w:val="num" w:pos="3600"/>
        </w:tabs>
        <w:ind w:left="3600" w:hanging="360"/>
      </w:pPr>
    </w:lvl>
    <w:lvl w:ilvl="5" w:tplc="2D7EBB88" w:tentative="1">
      <w:start w:val="1"/>
      <w:numFmt w:val="decimal"/>
      <w:lvlText w:val="%6."/>
      <w:lvlJc w:val="left"/>
      <w:pPr>
        <w:tabs>
          <w:tab w:val="num" w:pos="4320"/>
        </w:tabs>
        <w:ind w:left="4320" w:hanging="360"/>
      </w:pPr>
    </w:lvl>
    <w:lvl w:ilvl="6" w:tplc="09B22BA4" w:tentative="1">
      <w:start w:val="1"/>
      <w:numFmt w:val="decimal"/>
      <w:lvlText w:val="%7."/>
      <w:lvlJc w:val="left"/>
      <w:pPr>
        <w:tabs>
          <w:tab w:val="num" w:pos="5040"/>
        </w:tabs>
        <w:ind w:left="5040" w:hanging="360"/>
      </w:pPr>
    </w:lvl>
    <w:lvl w:ilvl="7" w:tplc="7AE2A826" w:tentative="1">
      <w:start w:val="1"/>
      <w:numFmt w:val="decimal"/>
      <w:lvlText w:val="%8."/>
      <w:lvlJc w:val="left"/>
      <w:pPr>
        <w:tabs>
          <w:tab w:val="num" w:pos="5760"/>
        </w:tabs>
        <w:ind w:left="5760" w:hanging="360"/>
      </w:pPr>
    </w:lvl>
    <w:lvl w:ilvl="8" w:tplc="37A87AB2" w:tentative="1">
      <w:start w:val="1"/>
      <w:numFmt w:val="decimal"/>
      <w:lvlText w:val="%9."/>
      <w:lvlJc w:val="left"/>
      <w:pPr>
        <w:tabs>
          <w:tab w:val="num" w:pos="6480"/>
        </w:tabs>
        <w:ind w:left="6480" w:hanging="360"/>
      </w:pPr>
    </w:lvl>
  </w:abstractNum>
  <w:abstractNum w:abstractNumId="6">
    <w:nsid w:val="12573F4D"/>
    <w:multiLevelType w:val="hybridMultilevel"/>
    <w:tmpl w:val="53FC6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92035E"/>
    <w:multiLevelType w:val="hybridMultilevel"/>
    <w:tmpl w:val="C922A4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C5C79"/>
    <w:multiLevelType w:val="hybridMultilevel"/>
    <w:tmpl w:val="B352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DA2168"/>
    <w:multiLevelType w:val="hybridMultilevel"/>
    <w:tmpl w:val="92A43146"/>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10">
    <w:nsid w:val="2472686E"/>
    <w:multiLevelType w:val="hybridMultilevel"/>
    <w:tmpl w:val="DC0C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C1D0D"/>
    <w:multiLevelType w:val="hybridMultilevel"/>
    <w:tmpl w:val="87D0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01332E"/>
    <w:multiLevelType w:val="hybridMultilevel"/>
    <w:tmpl w:val="6FC0B5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EAE0662"/>
    <w:multiLevelType w:val="multilevel"/>
    <w:tmpl w:val="11D4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69203C"/>
    <w:multiLevelType w:val="hybridMultilevel"/>
    <w:tmpl w:val="ADECC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665CBF"/>
    <w:multiLevelType w:val="hybridMultilevel"/>
    <w:tmpl w:val="B4A6D9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7B2491"/>
    <w:multiLevelType w:val="hybridMultilevel"/>
    <w:tmpl w:val="1062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84F6E0F"/>
    <w:multiLevelType w:val="hybridMultilevel"/>
    <w:tmpl w:val="28C8D7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9106977"/>
    <w:multiLevelType w:val="hybridMultilevel"/>
    <w:tmpl w:val="B254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145315"/>
    <w:multiLevelType w:val="hybridMultilevel"/>
    <w:tmpl w:val="3B84C4D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0C63CFD"/>
    <w:multiLevelType w:val="hybridMultilevel"/>
    <w:tmpl w:val="0648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43205A"/>
    <w:multiLevelType w:val="hybridMultilevel"/>
    <w:tmpl w:val="8954E9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63E0C29"/>
    <w:multiLevelType w:val="multilevel"/>
    <w:tmpl w:val="D4AE99B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4E7052"/>
    <w:multiLevelType w:val="hybridMultilevel"/>
    <w:tmpl w:val="036CA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A46F6E"/>
    <w:multiLevelType w:val="hybridMultilevel"/>
    <w:tmpl w:val="411C5D3C"/>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nsid w:val="4BA95193"/>
    <w:multiLevelType w:val="multilevel"/>
    <w:tmpl w:val="44B6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F67F4E"/>
    <w:multiLevelType w:val="hybridMultilevel"/>
    <w:tmpl w:val="297E0A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FB64636"/>
    <w:multiLevelType w:val="hybridMultilevel"/>
    <w:tmpl w:val="B5AA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A732F4"/>
    <w:multiLevelType w:val="multilevel"/>
    <w:tmpl w:val="B85C1AF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51BC5A37"/>
    <w:multiLevelType w:val="hybridMultilevel"/>
    <w:tmpl w:val="5596C2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3B79A9"/>
    <w:multiLevelType w:val="hybridMultilevel"/>
    <w:tmpl w:val="2048B6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3A35B3"/>
    <w:multiLevelType w:val="hybridMultilevel"/>
    <w:tmpl w:val="9258B20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8A4266"/>
    <w:multiLevelType w:val="hybridMultilevel"/>
    <w:tmpl w:val="10C0DF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583E39"/>
    <w:multiLevelType w:val="hybridMultilevel"/>
    <w:tmpl w:val="1A50CD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324152E"/>
    <w:multiLevelType w:val="hybridMultilevel"/>
    <w:tmpl w:val="624EE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0B594D"/>
    <w:multiLevelType w:val="hybridMultilevel"/>
    <w:tmpl w:val="61C8A5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7A332CE"/>
    <w:multiLevelType w:val="hybridMultilevel"/>
    <w:tmpl w:val="A662A2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BB5595F"/>
    <w:multiLevelType w:val="hybridMultilevel"/>
    <w:tmpl w:val="D2F24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F46D62"/>
    <w:multiLevelType w:val="hybridMultilevel"/>
    <w:tmpl w:val="1BE4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657524"/>
    <w:multiLevelType w:val="hybridMultilevel"/>
    <w:tmpl w:val="5C6E688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0D913F4"/>
    <w:multiLevelType w:val="hybridMultilevel"/>
    <w:tmpl w:val="3D7AC4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11E4C56"/>
    <w:multiLevelType w:val="hybridMultilevel"/>
    <w:tmpl w:val="942C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F31DD1"/>
    <w:multiLevelType w:val="multilevel"/>
    <w:tmpl w:val="3716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913899"/>
    <w:multiLevelType w:val="hybridMultilevel"/>
    <w:tmpl w:val="E4FC43C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D25D3B"/>
    <w:multiLevelType w:val="hybridMultilevel"/>
    <w:tmpl w:val="A478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E33360"/>
    <w:multiLevelType w:val="hybridMultilevel"/>
    <w:tmpl w:val="6BD2D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5A77B9"/>
    <w:multiLevelType w:val="hybridMultilevel"/>
    <w:tmpl w:val="6F3AA51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B70417E"/>
    <w:multiLevelType w:val="hybridMultilevel"/>
    <w:tmpl w:val="5596C25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DEA55F9"/>
    <w:multiLevelType w:val="hybridMultilevel"/>
    <w:tmpl w:val="0EBCAA00"/>
    <w:lvl w:ilvl="0" w:tplc="08090015">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8323AE"/>
    <w:multiLevelType w:val="hybridMultilevel"/>
    <w:tmpl w:val="C1D6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2"/>
  </w:num>
  <w:num w:numId="3">
    <w:abstractNumId w:val="22"/>
  </w:num>
  <w:num w:numId="4">
    <w:abstractNumId w:val="13"/>
  </w:num>
  <w:num w:numId="5">
    <w:abstractNumId w:val="5"/>
  </w:num>
  <w:num w:numId="6">
    <w:abstractNumId w:val="46"/>
  </w:num>
  <w:num w:numId="7">
    <w:abstractNumId w:val="35"/>
  </w:num>
  <w:num w:numId="8">
    <w:abstractNumId w:val="31"/>
  </w:num>
  <w:num w:numId="9">
    <w:abstractNumId w:val="15"/>
  </w:num>
  <w:num w:numId="10">
    <w:abstractNumId w:val="7"/>
  </w:num>
  <w:num w:numId="11">
    <w:abstractNumId w:val="21"/>
  </w:num>
  <w:num w:numId="12">
    <w:abstractNumId w:val="2"/>
  </w:num>
  <w:num w:numId="13">
    <w:abstractNumId w:val="30"/>
  </w:num>
  <w:num w:numId="14">
    <w:abstractNumId w:val="4"/>
  </w:num>
  <w:num w:numId="15">
    <w:abstractNumId w:val="9"/>
  </w:num>
  <w:num w:numId="16">
    <w:abstractNumId w:val="33"/>
  </w:num>
  <w:num w:numId="17">
    <w:abstractNumId w:val="48"/>
  </w:num>
  <w:num w:numId="18">
    <w:abstractNumId w:val="41"/>
  </w:num>
  <w:num w:numId="19">
    <w:abstractNumId w:val="10"/>
  </w:num>
  <w:num w:numId="20">
    <w:abstractNumId w:val="38"/>
  </w:num>
  <w:num w:numId="21">
    <w:abstractNumId w:val="18"/>
  </w:num>
  <w:num w:numId="22">
    <w:abstractNumId w:val="0"/>
  </w:num>
  <w:num w:numId="23">
    <w:abstractNumId w:val="11"/>
  </w:num>
  <w:num w:numId="24">
    <w:abstractNumId w:val="37"/>
  </w:num>
  <w:num w:numId="25">
    <w:abstractNumId w:val="27"/>
  </w:num>
  <w:num w:numId="26">
    <w:abstractNumId w:val="16"/>
  </w:num>
  <w:num w:numId="27">
    <w:abstractNumId w:val="44"/>
  </w:num>
  <w:num w:numId="28">
    <w:abstractNumId w:val="34"/>
  </w:num>
  <w:num w:numId="29">
    <w:abstractNumId w:val="24"/>
  </w:num>
  <w:num w:numId="30">
    <w:abstractNumId w:val="29"/>
  </w:num>
  <w:num w:numId="31">
    <w:abstractNumId w:val="47"/>
  </w:num>
  <w:num w:numId="32">
    <w:abstractNumId w:val="43"/>
  </w:num>
  <w:num w:numId="33">
    <w:abstractNumId w:val="28"/>
  </w:num>
  <w:num w:numId="34">
    <w:abstractNumId w:val="40"/>
  </w:num>
  <w:num w:numId="35">
    <w:abstractNumId w:val="39"/>
  </w:num>
  <w:num w:numId="36">
    <w:abstractNumId w:val="19"/>
  </w:num>
  <w:num w:numId="37">
    <w:abstractNumId w:val="12"/>
  </w:num>
  <w:num w:numId="38">
    <w:abstractNumId w:val="17"/>
  </w:num>
  <w:num w:numId="39">
    <w:abstractNumId w:val="26"/>
  </w:num>
  <w:num w:numId="40">
    <w:abstractNumId w:val="36"/>
  </w:num>
  <w:num w:numId="41">
    <w:abstractNumId w:val="32"/>
  </w:num>
  <w:num w:numId="42">
    <w:abstractNumId w:val="49"/>
  </w:num>
  <w:num w:numId="43">
    <w:abstractNumId w:val="8"/>
  </w:num>
  <w:num w:numId="44">
    <w:abstractNumId w:val="6"/>
  </w:num>
  <w:num w:numId="45">
    <w:abstractNumId w:val="20"/>
  </w:num>
  <w:num w:numId="46">
    <w:abstractNumId w:val="23"/>
  </w:num>
  <w:num w:numId="47">
    <w:abstractNumId w:val="3"/>
  </w:num>
  <w:num w:numId="48">
    <w:abstractNumId w:val="14"/>
  </w:num>
  <w:num w:numId="49">
    <w:abstractNumId w:val="45"/>
  </w:num>
  <w:num w:numId="5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CE7A30"/>
    <w:rsid w:val="000514B1"/>
    <w:rsid w:val="000A6545"/>
    <w:rsid w:val="00114C2E"/>
    <w:rsid w:val="001478CE"/>
    <w:rsid w:val="002061A4"/>
    <w:rsid w:val="002F0AD9"/>
    <w:rsid w:val="00302375"/>
    <w:rsid w:val="0035772B"/>
    <w:rsid w:val="004454F1"/>
    <w:rsid w:val="00483DC4"/>
    <w:rsid w:val="004925C1"/>
    <w:rsid w:val="005175C9"/>
    <w:rsid w:val="00542DD0"/>
    <w:rsid w:val="005606FA"/>
    <w:rsid w:val="00597D7C"/>
    <w:rsid w:val="005B6069"/>
    <w:rsid w:val="00690909"/>
    <w:rsid w:val="006C1240"/>
    <w:rsid w:val="006E1BD9"/>
    <w:rsid w:val="00776A39"/>
    <w:rsid w:val="007D1AE1"/>
    <w:rsid w:val="007D4F38"/>
    <w:rsid w:val="00826D9D"/>
    <w:rsid w:val="00833F52"/>
    <w:rsid w:val="00836EE5"/>
    <w:rsid w:val="00892D8C"/>
    <w:rsid w:val="00913A01"/>
    <w:rsid w:val="0093788D"/>
    <w:rsid w:val="009724D4"/>
    <w:rsid w:val="009F0124"/>
    <w:rsid w:val="00A6258A"/>
    <w:rsid w:val="00B0319D"/>
    <w:rsid w:val="00B10B97"/>
    <w:rsid w:val="00BC5995"/>
    <w:rsid w:val="00C05C41"/>
    <w:rsid w:val="00C96945"/>
    <w:rsid w:val="00CB31DC"/>
    <w:rsid w:val="00CB766A"/>
    <w:rsid w:val="00CC6F05"/>
    <w:rsid w:val="00CE03F5"/>
    <w:rsid w:val="00CE7A30"/>
    <w:rsid w:val="00CF44C9"/>
    <w:rsid w:val="00D412FB"/>
    <w:rsid w:val="00DB4052"/>
    <w:rsid w:val="00DE3B00"/>
    <w:rsid w:val="00DF64E3"/>
    <w:rsid w:val="00E009FD"/>
    <w:rsid w:val="00E64A9D"/>
    <w:rsid w:val="00EB34DF"/>
    <w:rsid w:val="00F509FD"/>
    <w:rsid w:val="00FF7FF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1DC"/>
  </w:style>
  <w:style w:type="paragraph" w:styleId="Heading1">
    <w:name w:val="heading 1"/>
    <w:basedOn w:val="Normal"/>
    <w:next w:val="Normal"/>
    <w:link w:val="Heading1Char"/>
    <w:uiPriority w:val="9"/>
    <w:qFormat/>
    <w:rsid w:val="00A625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76A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E7A3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A625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7A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CE7A30"/>
  </w:style>
  <w:style w:type="character" w:styleId="Hyperlink">
    <w:name w:val="Hyperlink"/>
    <w:basedOn w:val="DefaultParagraphFont"/>
    <w:uiPriority w:val="99"/>
    <w:unhideWhenUsed/>
    <w:rsid w:val="00CE7A30"/>
    <w:rPr>
      <w:color w:val="0000FF"/>
      <w:u w:val="single"/>
    </w:rPr>
  </w:style>
  <w:style w:type="character" w:customStyle="1" w:styleId="Heading3Char">
    <w:name w:val="Heading 3 Char"/>
    <w:basedOn w:val="DefaultParagraphFont"/>
    <w:link w:val="Heading3"/>
    <w:uiPriority w:val="9"/>
    <w:rsid w:val="00CE7A30"/>
    <w:rPr>
      <w:rFonts w:ascii="Times New Roman" w:eastAsia="Times New Roman" w:hAnsi="Times New Roman" w:cs="Times New Roman"/>
      <w:b/>
      <w:bCs/>
      <w:sz w:val="27"/>
      <w:szCs w:val="27"/>
      <w:lang w:eastAsia="en-GB"/>
    </w:rPr>
  </w:style>
  <w:style w:type="character" w:customStyle="1" w:styleId="Heading1Char">
    <w:name w:val="Heading 1 Char"/>
    <w:basedOn w:val="DefaultParagraphFont"/>
    <w:link w:val="Heading1"/>
    <w:uiPriority w:val="9"/>
    <w:rsid w:val="00A6258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A6258A"/>
    <w:rPr>
      <w:rFonts w:asciiTheme="majorHAnsi" w:eastAsiaTheme="majorEastAsia" w:hAnsiTheme="majorHAnsi" w:cstheme="majorBidi"/>
      <w:b/>
      <w:bCs/>
      <w:i/>
      <w:iCs/>
      <w:color w:val="4F81BD" w:themeColor="accent1"/>
    </w:rPr>
  </w:style>
  <w:style w:type="character" w:customStyle="1" w:styleId="cdc-decorated">
    <w:name w:val="cdc-decorated"/>
    <w:basedOn w:val="DefaultParagraphFont"/>
    <w:rsid w:val="00776A39"/>
  </w:style>
  <w:style w:type="character" w:customStyle="1" w:styleId="Heading2Char">
    <w:name w:val="Heading 2 Char"/>
    <w:basedOn w:val="DefaultParagraphFont"/>
    <w:link w:val="Heading2"/>
    <w:uiPriority w:val="9"/>
    <w:semiHidden/>
    <w:rsid w:val="00776A39"/>
    <w:rPr>
      <w:rFonts w:asciiTheme="majorHAnsi" w:eastAsiaTheme="majorEastAsia" w:hAnsiTheme="majorHAnsi" w:cstheme="majorBidi"/>
      <w:b/>
      <w:bCs/>
      <w:color w:val="4F81BD" w:themeColor="accent1"/>
      <w:sz w:val="26"/>
      <w:szCs w:val="26"/>
    </w:rPr>
  </w:style>
  <w:style w:type="character" w:customStyle="1" w:styleId="toctoggle">
    <w:name w:val="toctoggle"/>
    <w:basedOn w:val="DefaultParagraphFont"/>
    <w:rsid w:val="00776A39"/>
  </w:style>
  <w:style w:type="character" w:customStyle="1" w:styleId="tocnumber">
    <w:name w:val="tocnumber"/>
    <w:basedOn w:val="DefaultParagraphFont"/>
    <w:rsid w:val="00776A39"/>
  </w:style>
  <w:style w:type="character" w:customStyle="1" w:styleId="toctext">
    <w:name w:val="toctext"/>
    <w:basedOn w:val="DefaultParagraphFont"/>
    <w:rsid w:val="00776A39"/>
  </w:style>
  <w:style w:type="character" w:customStyle="1" w:styleId="editsection">
    <w:name w:val="editsection"/>
    <w:basedOn w:val="DefaultParagraphFont"/>
    <w:rsid w:val="00776A39"/>
  </w:style>
  <w:style w:type="character" w:customStyle="1" w:styleId="mw-headline">
    <w:name w:val="mw-headline"/>
    <w:basedOn w:val="DefaultParagraphFont"/>
    <w:rsid w:val="00776A39"/>
  </w:style>
  <w:style w:type="character" w:styleId="Strong">
    <w:name w:val="Strong"/>
    <w:basedOn w:val="DefaultParagraphFont"/>
    <w:uiPriority w:val="22"/>
    <w:qFormat/>
    <w:rsid w:val="00E64A9D"/>
    <w:rPr>
      <w:b/>
      <w:bCs/>
    </w:rPr>
  </w:style>
  <w:style w:type="paragraph" w:styleId="ListParagraph">
    <w:name w:val="List Paragraph"/>
    <w:basedOn w:val="Normal"/>
    <w:uiPriority w:val="34"/>
    <w:qFormat/>
    <w:rsid w:val="00483DC4"/>
    <w:pPr>
      <w:ind w:left="720"/>
      <w:contextualSpacing/>
    </w:pPr>
  </w:style>
  <w:style w:type="paragraph" w:styleId="FootnoteText">
    <w:name w:val="footnote text"/>
    <w:basedOn w:val="Normal"/>
    <w:link w:val="FootnoteTextChar"/>
    <w:uiPriority w:val="99"/>
    <w:semiHidden/>
    <w:unhideWhenUsed/>
    <w:rsid w:val="00DE3B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E3B00"/>
    <w:rPr>
      <w:sz w:val="20"/>
      <w:szCs w:val="20"/>
    </w:rPr>
  </w:style>
  <w:style w:type="character" w:styleId="FootnoteReference">
    <w:name w:val="footnote reference"/>
    <w:basedOn w:val="DefaultParagraphFont"/>
    <w:uiPriority w:val="99"/>
    <w:semiHidden/>
    <w:unhideWhenUsed/>
    <w:rsid w:val="00DE3B00"/>
    <w:rPr>
      <w:vertAlign w:val="superscript"/>
    </w:rPr>
  </w:style>
  <w:style w:type="table" w:styleId="TableGrid">
    <w:name w:val="Table Grid"/>
    <w:basedOn w:val="TableNormal"/>
    <w:uiPriority w:val="59"/>
    <w:rsid w:val="00CF44C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4C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5175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75C9"/>
  </w:style>
  <w:style w:type="paragraph" w:styleId="Footer">
    <w:name w:val="footer"/>
    <w:basedOn w:val="Normal"/>
    <w:link w:val="FooterChar"/>
    <w:uiPriority w:val="99"/>
    <w:unhideWhenUsed/>
    <w:rsid w:val="00517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5C9"/>
  </w:style>
  <w:style w:type="paragraph" w:styleId="NoSpacing">
    <w:name w:val="No Spacing"/>
    <w:link w:val="NoSpacingChar"/>
    <w:uiPriority w:val="1"/>
    <w:qFormat/>
    <w:rsid w:val="005175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175C9"/>
    <w:rPr>
      <w:rFonts w:eastAsiaTheme="minorEastAsia"/>
      <w:lang w:val="en-US"/>
    </w:rPr>
  </w:style>
  <w:style w:type="paragraph" w:styleId="BalloonText">
    <w:name w:val="Balloon Text"/>
    <w:basedOn w:val="Normal"/>
    <w:link w:val="BalloonTextChar"/>
    <w:uiPriority w:val="99"/>
    <w:semiHidden/>
    <w:unhideWhenUsed/>
    <w:rsid w:val="00517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5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610999">
      <w:bodyDiv w:val="1"/>
      <w:marLeft w:val="0"/>
      <w:marRight w:val="0"/>
      <w:marTop w:val="0"/>
      <w:marBottom w:val="0"/>
      <w:divBdr>
        <w:top w:val="none" w:sz="0" w:space="0" w:color="auto"/>
        <w:left w:val="none" w:sz="0" w:space="0" w:color="auto"/>
        <w:bottom w:val="none" w:sz="0" w:space="0" w:color="auto"/>
        <w:right w:val="none" w:sz="0" w:space="0" w:color="auto"/>
      </w:divBdr>
      <w:divsChild>
        <w:div w:id="799343000">
          <w:marLeft w:val="965"/>
          <w:marRight w:val="0"/>
          <w:marTop w:val="154"/>
          <w:marBottom w:val="0"/>
          <w:divBdr>
            <w:top w:val="none" w:sz="0" w:space="0" w:color="auto"/>
            <w:left w:val="none" w:sz="0" w:space="0" w:color="auto"/>
            <w:bottom w:val="none" w:sz="0" w:space="0" w:color="auto"/>
            <w:right w:val="none" w:sz="0" w:space="0" w:color="auto"/>
          </w:divBdr>
        </w:div>
        <w:div w:id="896432602">
          <w:marLeft w:val="965"/>
          <w:marRight w:val="0"/>
          <w:marTop w:val="154"/>
          <w:marBottom w:val="0"/>
          <w:divBdr>
            <w:top w:val="none" w:sz="0" w:space="0" w:color="auto"/>
            <w:left w:val="none" w:sz="0" w:space="0" w:color="auto"/>
            <w:bottom w:val="none" w:sz="0" w:space="0" w:color="auto"/>
            <w:right w:val="none" w:sz="0" w:space="0" w:color="auto"/>
          </w:divBdr>
        </w:div>
        <w:div w:id="1314142100">
          <w:marLeft w:val="965"/>
          <w:marRight w:val="0"/>
          <w:marTop w:val="154"/>
          <w:marBottom w:val="0"/>
          <w:divBdr>
            <w:top w:val="none" w:sz="0" w:space="0" w:color="auto"/>
            <w:left w:val="none" w:sz="0" w:space="0" w:color="auto"/>
            <w:bottom w:val="none" w:sz="0" w:space="0" w:color="auto"/>
            <w:right w:val="none" w:sz="0" w:space="0" w:color="auto"/>
          </w:divBdr>
        </w:div>
        <w:div w:id="1276711968">
          <w:marLeft w:val="965"/>
          <w:marRight w:val="0"/>
          <w:marTop w:val="154"/>
          <w:marBottom w:val="0"/>
          <w:divBdr>
            <w:top w:val="none" w:sz="0" w:space="0" w:color="auto"/>
            <w:left w:val="none" w:sz="0" w:space="0" w:color="auto"/>
            <w:bottom w:val="none" w:sz="0" w:space="0" w:color="auto"/>
            <w:right w:val="none" w:sz="0" w:space="0" w:color="auto"/>
          </w:divBdr>
        </w:div>
        <w:div w:id="412510649">
          <w:marLeft w:val="965"/>
          <w:marRight w:val="0"/>
          <w:marTop w:val="154"/>
          <w:marBottom w:val="0"/>
          <w:divBdr>
            <w:top w:val="none" w:sz="0" w:space="0" w:color="auto"/>
            <w:left w:val="none" w:sz="0" w:space="0" w:color="auto"/>
            <w:bottom w:val="none" w:sz="0" w:space="0" w:color="auto"/>
            <w:right w:val="none" w:sz="0" w:space="0" w:color="auto"/>
          </w:divBdr>
        </w:div>
      </w:divsChild>
    </w:div>
    <w:div w:id="259222070">
      <w:bodyDiv w:val="1"/>
      <w:marLeft w:val="0"/>
      <w:marRight w:val="0"/>
      <w:marTop w:val="0"/>
      <w:marBottom w:val="0"/>
      <w:divBdr>
        <w:top w:val="none" w:sz="0" w:space="0" w:color="auto"/>
        <w:left w:val="none" w:sz="0" w:space="0" w:color="auto"/>
        <w:bottom w:val="none" w:sz="0" w:space="0" w:color="auto"/>
        <w:right w:val="none" w:sz="0" w:space="0" w:color="auto"/>
      </w:divBdr>
      <w:divsChild>
        <w:div w:id="1793748867">
          <w:marLeft w:val="0"/>
          <w:marRight w:val="0"/>
          <w:marTop w:val="0"/>
          <w:marBottom w:val="0"/>
          <w:divBdr>
            <w:top w:val="none" w:sz="0" w:space="0" w:color="auto"/>
            <w:left w:val="none" w:sz="0" w:space="0" w:color="auto"/>
            <w:bottom w:val="none" w:sz="0" w:space="0" w:color="auto"/>
            <w:right w:val="none" w:sz="0" w:space="0" w:color="auto"/>
          </w:divBdr>
          <w:divsChild>
            <w:div w:id="1260871865">
              <w:marLeft w:val="0"/>
              <w:marRight w:val="0"/>
              <w:marTop w:val="0"/>
              <w:marBottom w:val="0"/>
              <w:divBdr>
                <w:top w:val="none" w:sz="0" w:space="0" w:color="auto"/>
                <w:left w:val="none" w:sz="0" w:space="0" w:color="auto"/>
                <w:bottom w:val="none" w:sz="0" w:space="0" w:color="auto"/>
                <w:right w:val="none" w:sz="0" w:space="0" w:color="auto"/>
              </w:divBdr>
            </w:div>
            <w:div w:id="4235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7146">
      <w:bodyDiv w:val="1"/>
      <w:marLeft w:val="0"/>
      <w:marRight w:val="0"/>
      <w:marTop w:val="0"/>
      <w:marBottom w:val="0"/>
      <w:divBdr>
        <w:top w:val="none" w:sz="0" w:space="0" w:color="auto"/>
        <w:left w:val="none" w:sz="0" w:space="0" w:color="auto"/>
        <w:bottom w:val="none" w:sz="0" w:space="0" w:color="auto"/>
        <w:right w:val="none" w:sz="0" w:space="0" w:color="auto"/>
      </w:divBdr>
    </w:div>
    <w:div w:id="870455702">
      <w:bodyDiv w:val="1"/>
      <w:marLeft w:val="0"/>
      <w:marRight w:val="0"/>
      <w:marTop w:val="0"/>
      <w:marBottom w:val="0"/>
      <w:divBdr>
        <w:top w:val="none" w:sz="0" w:space="0" w:color="auto"/>
        <w:left w:val="none" w:sz="0" w:space="0" w:color="auto"/>
        <w:bottom w:val="none" w:sz="0" w:space="0" w:color="auto"/>
        <w:right w:val="none" w:sz="0" w:space="0" w:color="auto"/>
      </w:divBdr>
    </w:div>
    <w:div w:id="1015303421">
      <w:bodyDiv w:val="1"/>
      <w:marLeft w:val="0"/>
      <w:marRight w:val="0"/>
      <w:marTop w:val="0"/>
      <w:marBottom w:val="0"/>
      <w:divBdr>
        <w:top w:val="none" w:sz="0" w:space="0" w:color="auto"/>
        <w:left w:val="none" w:sz="0" w:space="0" w:color="auto"/>
        <w:bottom w:val="none" w:sz="0" w:space="0" w:color="auto"/>
        <w:right w:val="none" w:sz="0" w:space="0" w:color="auto"/>
      </w:divBdr>
    </w:div>
    <w:div w:id="1715233043">
      <w:bodyDiv w:val="1"/>
      <w:marLeft w:val="0"/>
      <w:marRight w:val="0"/>
      <w:marTop w:val="0"/>
      <w:marBottom w:val="0"/>
      <w:divBdr>
        <w:top w:val="none" w:sz="0" w:space="0" w:color="auto"/>
        <w:left w:val="none" w:sz="0" w:space="0" w:color="auto"/>
        <w:bottom w:val="none" w:sz="0" w:space="0" w:color="auto"/>
        <w:right w:val="none" w:sz="0" w:space="0" w:color="auto"/>
      </w:divBdr>
    </w:div>
    <w:div w:id="20168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360580AA7764564897038E74CCCCF77"/>
        <w:category>
          <w:name w:val="General"/>
          <w:gallery w:val="placeholder"/>
        </w:category>
        <w:types>
          <w:type w:val="bbPlcHdr"/>
        </w:types>
        <w:behaviors>
          <w:behavior w:val="content"/>
        </w:behaviors>
        <w:guid w:val="{2807BDAB-8B48-4AF0-B0AA-8241F13E0A47}"/>
      </w:docPartPr>
      <w:docPartBody>
        <w:p w:rsidR="00465DB1" w:rsidRDefault="003F14FC" w:rsidP="003F14FC">
          <w:pPr>
            <w:pStyle w:val="B360580AA7764564897038E74CCCCF77"/>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F14FC"/>
    <w:rsid w:val="003F14FC"/>
    <w:rsid w:val="00465DB1"/>
    <w:rsid w:val="0087286A"/>
    <w:rsid w:val="00CD61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6BDBD72B0046AB8C28A5AA34C4D846">
    <w:name w:val="486BDBD72B0046AB8C28A5AA34C4D846"/>
    <w:rsid w:val="003F14FC"/>
  </w:style>
  <w:style w:type="paragraph" w:customStyle="1" w:styleId="B360580AA7764564897038E74CCCCF77">
    <w:name w:val="B360580AA7764564897038E74CCCCF77"/>
    <w:rsid w:val="003F14FC"/>
  </w:style>
  <w:style w:type="paragraph" w:customStyle="1" w:styleId="E3EF59AA39614FF9B761BC6014269C27">
    <w:name w:val="E3EF59AA39614FF9B761BC6014269C27"/>
    <w:rsid w:val="003F14FC"/>
  </w:style>
  <w:style w:type="paragraph" w:customStyle="1" w:styleId="5451877607794D01A3AA278F07454CD6">
    <w:name w:val="5451877607794D01A3AA278F07454CD6"/>
    <w:rsid w:val="003F14FC"/>
  </w:style>
  <w:style w:type="paragraph" w:customStyle="1" w:styleId="8FFC67C61DCD4C16B9C403349955C411">
    <w:name w:val="8FFC67C61DCD4C16B9C403349955C411"/>
    <w:rsid w:val="003F14FC"/>
  </w:style>
  <w:style w:type="paragraph" w:customStyle="1" w:styleId="A4C182091B604BCEA507C8FB916D4B0F">
    <w:name w:val="A4C182091B604BCEA507C8FB916D4B0F"/>
    <w:rsid w:val="003F14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babalobi@yahoo.com   08035897435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373D65-9F3A-4586-A513-AB08B6C5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4571</Words>
  <Characters>26060</Characters>
  <Application>Microsoft Office Word</Application>
  <DocSecurity>0</DocSecurity>
  <Lines>217</Lines>
  <Paragraphs>61</Paragraphs>
  <ScaleCrop>false</ScaleCrop>
  <HeadingPairs>
    <vt:vector size="4" baseType="variant">
      <vt:variant>
        <vt:lpstr>Title</vt:lpstr>
      </vt:variant>
      <vt:variant>
        <vt:i4>1</vt:i4>
      </vt:variant>
      <vt:variant>
        <vt:lpstr>Headings</vt:lpstr>
      </vt:variant>
      <vt:variant>
        <vt:i4>93</vt:i4>
      </vt:variant>
    </vt:vector>
  </HeadingPairs>
  <TitlesOfParts>
    <vt:vector size="94" baseType="lpstr">
      <vt:lpstr>Mainstreaming Sound Management of Chemicals into MDG based WASH development policies and plans</vt:lpstr>
      <vt:lpstr>        Contents</vt:lpstr>
      <vt:lpstr>        </vt:lpstr>
      <vt:lpstr>        </vt:lpstr>
      <vt:lpstr>        Contribution of Sound management of chemicals into WASH related MDG  goals </vt:lpstr>
      <vt:lpstr>        </vt:lpstr>
      <vt:lpstr>        Definition of terms/Scope of this paper</vt:lpstr>
      <vt:lpstr>        Causes of water pollution in Nigeria</vt:lpstr>
      <vt:lpstr>        Case studies</vt:lpstr>
      <vt:lpstr>        Chemicals and  drinking water quality</vt:lpstr>
      <vt:lpstr>        Chemicals and water related diseases</vt:lpstr>
      <vt:lpstr>        Industrial chemicals</vt:lpstr>
      <vt:lpstr>        Agrochemicals</vt:lpstr>
      <vt:lpstr>        Water treatment chemicals</vt:lpstr>
      <vt:lpstr>        Water supply infrastructure chemicals</vt:lpstr>
      <vt:lpstr>        Solutions</vt:lpstr>
      <vt:lpstr>        </vt:lpstr>
      <vt:lpstr>        </vt:lpstr>
      <vt:lpstr>        </vt:lpstr>
      <vt:lpstr>        </vt:lpstr>
      <vt:lpstr>        </vt:lpstr>
      <vt:lpstr>        </vt:lpstr>
      <vt:lpstr>        </vt:lpstr>
      <vt:lpstr>        </vt:lpstr>
      <vt:lpstr>        </vt:lpstr>
      <vt:lpstr>        </vt:lpstr>
      <vt:lpstr>        </vt:lpstr>
      <vt:lpstr>        </vt:lpstr>
      <vt:lpstr>        Components of  Water Supply, Sanitation and Hygiene (WASH)</vt:lpstr>
      <vt:lpstr>        Drinking water supply</vt:lpstr>
      <vt:lpstr>        Management of human wastes</vt:lpstr>
      <vt:lpstr>        Promotion of personal hygiene</vt:lpstr>
      <vt:lpstr>        Management of wasterwater as it affects drinking water sources- domestic, medica</vt:lpstr>
      <vt:lpstr>        Goal 7 Target 3 -Access to WASH- What does it mean..water supply quality, safe s</vt:lpstr>
      <vt:lpstr>        </vt:lpstr>
      <vt:lpstr>        Contribution of Sound management of chemicals into WASH related MDG  goals </vt:lpstr>
      <vt:lpstr>        </vt:lpstr>
      <vt:lpstr>        </vt:lpstr>
      <vt:lpstr>        Definition of terms/Scope of this paper</vt:lpstr>
      <vt:lpstr>        The scope of this paper, covers drinking water for domestic use; and Sanitation </vt:lpstr>
      <vt:lpstr>        </vt:lpstr>
      <vt:lpstr>        Causes of water pollution in Nigeria</vt:lpstr>
      <vt:lpstr>        Galadima A. (2010)  identified three chemical based/related causes of water poll</vt:lpstr>
      <vt:lpstr>        Local market induced water pollution</vt:lpstr>
      <vt:lpstr>        Oil Spill based  water pollution</vt:lpstr>
      <vt:lpstr>        Agricultural pollution </vt:lpstr>
      <vt:lpstr>        </vt:lpstr>
      <vt:lpstr>        Local Market Induced Water Pollution </vt:lpstr>
      <vt:lpstr>        Abattoirs mainly in urban centres and small towns discharge blood, feces and re</vt:lpstr>
      <vt:lpstr>        </vt:lpstr>
      <vt:lpstr>        Oil Spill Based Water Pollution </vt:lpstr>
      <vt:lpstr>        Oil spillage is a result of leakage of hydrocarbon from the pipes. To a large ex</vt:lpstr>
      <vt:lpstr>        </vt:lpstr>
      <vt:lpstr>        Agricultural Pollution </vt:lpstr>
      <vt:lpstr>        Agriculture, is the single largest user of freshwater on a global basis and a ma</vt:lpstr>
      <vt:lpstr>        degradation of surface and groundwater resources through erosion and chemical ru</vt:lpstr>
      <vt:lpstr>        </vt:lpstr>
      <vt:lpstr>        A wide range of contaminants can reach these rivers, lakes and streams either b</vt:lpstr>
      <vt:lpstr>        </vt:lpstr>
      <vt:lpstr>        Also various farming activities result in the erosion of soil particles. The sed</vt:lpstr>
      <vt:lpstr>        </vt:lpstr>
      <vt:lpstr>        Pesticides used for pest control in agricultural operations can also contaminate</vt:lpstr>
      <vt:lpstr>        as ground-water resources. Return flows, runoff, and leachate from irrigated lan</vt:lpstr>
      <vt:lpstr>        </vt:lpstr>
      <vt:lpstr>        Nitrates also soak into the ground and end up in drinking water. Health problems</vt:lpstr>
      <vt:lpstr>        </vt:lpstr>
      <vt:lpstr>        Heavy metals poisoning is also a serious health and environmental problem, that </vt:lpstr>
      <vt:lpstr>        Nigerian reports, results from absorption in contaminated water or via associate</vt:lpstr>
      <vt:lpstr>        </vt:lpstr>
      <vt:lpstr>        Others: Other causes of ground  and surface water pollution are Leaching of con</vt:lpstr>
      <vt:lpstr>        Chukwu (2008) reported a study on the ground water pollution from abattoir waste</vt:lpstr>
      <vt:lpstr>        </vt:lpstr>
      <vt:lpstr>        Nwanta et al. (2010) reported that a total of 194 kg of solid waste is generated</vt:lpstr>
      <vt:lpstr>        </vt:lpstr>
      <vt:lpstr>        Ibetoand Okoye (2010) conducted a study on 240 people, comprising of children, p</vt:lpstr>
      <vt:lpstr>        More than 400 children from seven villages around Gummi  and Bukkuyum Local Gove</vt:lpstr>
      <vt:lpstr>        </vt:lpstr>
      <vt:lpstr>        The poisoning which is primarily associated with mineral exploitation, consumpti</vt:lpstr>
      <vt:lpstr>        </vt:lpstr>
      <vt:lpstr>        Between 2004 and 2005 six countries, including Nigeria, participated in a World </vt:lpstr>
      <vt:lpstr>        </vt:lpstr>
      <vt:lpstr>        Nationally, overall compliance with WHO guideline or suggested values for drinki</vt:lpstr>
      <vt:lpstr>        </vt:lpstr>
      <vt:lpstr>        The results of the sanitary risk inspections showed that the major factors affec</vt:lpstr>
      <vt:lpstr>        </vt:lpstr>
      <vt:lpstr>        Most of the water sources assessed by the RADWQ pilot project showed good compli</vt:lpstr>
      <vt:lpstr>        Chemicals and drinking water quality</vt:lpstr>
      <vt:lpstr>        The following chemicals naturally occurs in drinking water at concentrations wel</vt:lpstr>
      <vt:lpstr>        Industrial chemicals</vt:lpstr>
      <vt:lpstr>        The following chemicals from industrial sources and human dwellings that are of </vt:lpstr>
      <vt:lpstr>        </vt:lpstr>
      <vt:lpstr>        </vt:lpstr>
      <vt:lpstr>        Nigeria’s drinking water quality standards (culled from Nigerian Standard for Dr</vt:lpstr>
      <vt:lpstr>        </vt:lpstr>
    </vt:vector>
  </TitlesOfParts>
  <Company>HP</Company>
  <LinksUpToDate>false</LinksUpToDate>
  <CharactersWithSpaces>30570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Mainstreaming Sound Management of Chemicals into MDG based WASH development policies and plans</dc:title>
  <dc:subject>Babatope Babalobi - WASH Consultant and Expert</dc:subject>
  <dc:creator>Babalobi</dc:creator>
  <cp:lastModifiedBy>Babalobi</cp:lastModifiedBy>
  <cp:revision>20</cp:revision>
  <dcterms:created xsi:type="dcterms:W3CDTF">2012-12-04T07:05:00Z</dcterms:created>
  <dcterms:modified xsi:type="dcterms:W3CDTF">2012-12-09T15:33:00Z</dcterms:modified>
</cp:coreProperties>
</file>